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D5770E" w:rsidRPr="00D5770E" w:rsidTr="003E4C62">
        <w:tc>
          <w:tcPr>
            <w:tcW w:w="4644" w:type="dxa"/>
            <w:tcBorders>
              <w:top w:val="nil"/>
              <w:left w:val="nil"/>
              <w:bottom w:val="nil"/>
              <w:right w:val="nil"/>
            </w:tcBorders>
          </w:tcPr>
          <w:p w:rsidR="00D5770E" w:rsidRPr="00D5770E" w:rsidRDefault="00D5770E" w:rsidP="00D5770E">
            <w:pPr>
              <w:widowControl w:val="0"/>
              <w:autoSpaceDE w:val="0"/>
              <w:autoSpaceDN w:val="0"/>
              <w:adjustRightInd w:val="0"/>
              <w:spacing w:after="0" w:line="240" w:lineRule="auto"/>
              <w:rPr>
                <w:rFonts w:ascii="Times New Roman" w:eastAsia="Times New Roman" w:hAnsi="Times New Roman" w:cs="Times New Roman"/>
                <w:sz w:val="24"/>
                <w:szCs w:val="24"/>
                <w:u w:val="single"/>
                <w:lang w:val="en-US" w:eastAsia="tr-TR"/>
              </w:rPr>
            </w:pPr>
            <w:r w:rsidRPr="00D5770E">
              <w:rPr>
                <w:rFonts w:ascii="Times New Roman" w:eastAsia="Times New Roman" w:hAnsi="Times New Roman" w:cs="Times New Roman"/>
                <w:sz w:val="24"/>
                <w:szCs w:val="24"/>
                <w:lang w:val="en-US" w:eastAsia="tr-TR"/>
              </w:rPr>
              <w:t>DÖNEM :</w:t>
            </w:r>
            <w:r w:rsidRPr="00D5770E">
              <w:rPr>
                <w:rFonts w:ascii="Times New Roman" w:eastAsia="Times New Roman" w:hAnsi="Times New Roman" w:cs="Times New Roman"/>
                <w:sz w:val="24"/>
                <w:szCs w:val="20"/>
                <w:lang w:val="en-US" w:eastAsia="tr-TR"/>
              </w:rPr>
              <w:t xml:space="preserve"> X</w:t>
            </w:r>
          </w:p>
        </w:tc>
        <w:tc>
          <w:tcPr>
            <w:tcW w:w="4678" w:type="dxa"/>
            <w:tcBorders>
              <w:top w:val="nil"/>
              <w:left w:val="nil"/>
              <w:bottom w:val="nil"/>
              <w:right w:val="nil"/>
            </w:tcBorders>
          </w:tcPr>
          <w:p w:rsidR="00D5770E" w:rsidRPr="00D5770E" w:rsidRDefault="00D5770E" w:rsidP="00D5770E">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val="en-US" w:eastAsia="tr-TR"/>
              </w:rPr>
            </w:pPr>
            <w:r w:rsidRPr="00D5770E">
              <w:rPr>
                <w:rFonts w:ascii="Times New Roman" w:eastAsia="Times New Roman" w:hAnsi="Times New Roman" w:cs="Times New Roman"/>
                <w:sz w:val="24"/>
                <w:szCs w:val="24"/>
                <w:lang w:val="en-US" w:eastAsia="tr-TR"/>
              </w:rPr>
              <w:t>YASAMA YILI:</w:t>
            </w:r>
            <w:r w:rsidRPr="00D5770E">
              <w:rPr>
                <w:rFonts w:ascii="Times New Roman" w:eastAsia="Times New Roman" w:hAnsi="Times New Roman" w:cs="Times New Roman"/>
                <w:sz w:val="20"/>
                <w:szCs w:val="20"/>
                <w:lang w:val="en-US" w:eastAsia="tr-TR"/>
              </w:rPr>
              <w:t xml:space="preserve"> </w:t>
            </w:r>
            <w:r w:rsidRPr="00D5770E">
              <w:rPr>
                <w:rFonts w:ascii="Times New Roman" w:eastAsia="Times New Roman" w:hAnsi="Times New Roman" w:cs="Times New Roman"/>
                <w:sz w:val="24"/>
                <w:szCs w:val="24"/>
                <w:lang w:val="en-US" w:eastAsia="tr-TR"/>
              </w:rPr>
              <w:t>2023/3</w:t>
            </w:r>
          </w:p>
        </w:tc>
      </w:tr>
    </w:tbl>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5770E">
        <w:rPr>
          <w:rFonts w:ascii="Times New Roman" w:eastAsia="Times New Roman" w:hAnsi="Times New Roman" w:cs="Times New Roman"/>
          <w:sz w:val="20"/>
          <w:szCs w:val="20"/>
          <w:lang w:val="en-US" w:eastAsia="tr-TR"/>
        </w:rPr>
        <w:t xml:space="preserve">      </w:t>
      </w: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en-US" w:eastAsia="tr-TR"/>
        </w:rPr>
      </w:pPr>
      <w:r w:rsidRPr="00D5770E">
        <w:rPr>
          <w:rFonts w:ascii="Times New Roman" w:eastAsia="Times New Roman" w:hAnsi="Times New Roman" w:cs="Times New Roman"/>
          <w:b/>
          <w:bCs/>
          <w:sz w:val="40"/>
          <w:szCs w:val="40"/>
          <w:lang w:val="en-US" w:eastAsia="tr-TR"/>
        </w:rPr>
        <w:t>KUZEY KIBRIS TÜRK CUMHURİYETİ</w:t>
      </w: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D5770E">
        <w:rPr>
          <w:rFonts w:ascii="Times New Roman" w:eastAsia="Times New Roman" w:hAnsi="Times New Roman" w:cs="Times New Roman"/>
          <w:b/>
          <w:bCs/>
          <w:sz w:val="48"/>
          <w:szCs w:val="48"/>
          <w:lang w:val="en-US" w:eastAsia="tr-TR"/>
        </w:rPr>
        <w:t xml:space="preserve">CUMHURİYET MECLİSİ </w:t>
      </w: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val="en-US" w:eastAsia="tr-TR"/>
        </w:rPr>
      </w:pPr>
      <w:r w:rsidRPr="00D5770E">
        <w:rPr>
          <w:rFonts w:ascii="Times New Roman" w:eastAsia="Times New Roman" w:hAnsi="Times New Roman" w:cs="Times New Roman"/>
          <w:b/>
          <w:bCs/>
          <w:sz w:val="48"/>
          <w:szCs w:val="48"/>
          <w:lang w:val="en-US" w:eastAsia="tr-TR"/>
        </w:rPr>
        <w:t>TUTANAK DERGİSİ</w:t>
      </w: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tr-TR"/>
        </w:rPr>
      </w:pPr>
    </w:p>
    <w:p w:rsidR="00D5770E" w:rsidRPr="00D5770E" w:rsidRDefault="00D5770E" w:rsidP="00D5770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5770E">
        <w:rPr>
          <w:rFonts w:ascii="Times New Roman" w:eastAsia="Times New Roman" w:hAnsi="Times New Roman" w:cs="Times New Roman"/>
          <w:noProof/>
          <w:sz w:val="20"/>
          <w:szCs w:val="20"/>
          <w:lang w:val="en-US"/>
        </w:rPr>
        <w:drawing>
          <wp:inline distT="0" distB="0" distL="0" distR="0" wp14:anchorId="57ADFB2A" wp14:editId="48895346">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5770E" w:rsidRPr="00D5770E" w:rsidRDefault="00D5770E" w:rsidP="00D5770E">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val="en-US" w:eastAsia="tr-TR"/>
        </w:rPr>
        <w:t>15’nci Birleşim</w:t>
      </w: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7 Aralık 2023, Perşembe</w:t>
      </w: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 xml:space="preserve"> </w:t>
      </w: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p w:rsidR="00D5770E" w:rsidRPr="00D5770E" w:rsidRDefault="00D5770E" w:rsidP="00D5770E">
      <w:pP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br w:type="page"/>
      </w:r>
    </w:p>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Sayfa</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I.</w:t>
            </w:r>
          </w:p>
        </w:tc>
        <w:tc>
          <w:tcPr>
            <w:tcW w:w="7819" w:type="dxa"/>
            <w:gridSpan w:val="3"/>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GELEN EVRAK</w:t>
            </w:r>
          </w:p>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II.</w:t>
            </w:r>
          </w:p>
        </w:tc>
        <w:tc>
          <w:tcPr>
            <w:tcW w:w="7819" w:type="dxa"/>
            <w:gridSpan w:val="3"/>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BAŞKANLIĞIN GENEL KURULA SUNUŞLARI</w:t>
            </w:r>
          </w:p>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5770E" w:rsidRPr="00D5770E" w:rsidRDefault="00D5770E" w:rsidP="00D5770E">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İçtüzüğün 62’inci Maddesi Uyarınca, Cumhuriyetçi Türk Partisi Lefkoşa Milletvekili Sayın Tufan Erhürman’ın “Güncel Konular” ile İlgili Konuşması.</w:t>
            </w:r>
          </w:p>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p w:rsidR="00D5770E" w:rsidRPr="00D5770E" w:rsidRDefault="00D5770E" w:rsidP="00D5770E">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 xml:space="preserve"> İçişleri Bakanı Sayın Dursun Oğuz’un Yanıtı.</w:t>
            </w:r>
          </w:p>
          <w:p w:rsidR="00D5770E" w:rsidRPr="00D5770E" w:rsidRDefault="00D5770E" w:rsidP="00D5770E">
            <w:pPr>
              <w:spacing w:after="0" w:line="240" w:lineRule="auto"/>
              <w:ind w:left="720"/>
              <w:contextualSpacing/>
              <w:rPr>
                <w:rFonts w:ascii="Times New Roman" w:eastAsia="Times New Roman" w:hAnsi="Times New Roman" w:cs="Times New Roman"/>
                <w:sz w:val="24"/>
                <w:szCs w:val="24"/>
                <w:lang w:eastAsia="tr-TR"/>
              </w:rPr>
            </w:pPr>
          </w:p>
          <w:p w:rsidR="00D5770E" w:rsidRPr="00D5770E" w:rsidRDefault="00D5770E" w:rsidP="00D5770E">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Başbakan Sayın Ünal Üstel’in Yanıtı.</w:t>
            </w:r>
          </w:p>
          <w:p w:rsidR="00D5770E" w:rsidRPr="00D5770E" w:rsidRDefault="00D5770E" w:rsidP="00D5770E">
            <w:pPr>
              <w:spacing w:after="0" w:line="240" w:lineRule="auto"/>
              <w:ind w:left="720"/>
              <w:contextualSpacing/>
              <w:rPr>
                <w:rFonts w:ascii="Times New Roman" w:eastAsia="Times New Roman" w:hAnsi="Times New Roman" w:cs="Times New Roman"/>
                <w:sz w:val="24"/>
                <w:szCs w:val="24"/>
                <w:lang w:eastAsia="tr-TR"/>
              </w:rPr>
            </w:pPr>
          </w:p>
          <w:p w:rsidR="00D5770E" w:rsidRPr="00D5770E" w:rsidRDefault="00D5770E" w:rsidP="00D5770E">
            <w:pPr>
              <w:numPr>
                <w:ilvl w:val="0"/>
                <w:numId w:val="40"/>
              </w:numPr>
              <w:spacing w:after="0" w:line="240" w:lineRule="auto"/>
              <w:contextualSpacing/>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Sayın Tufan Erhürman’ın Açıklayıcı Konuşması.</w:t>
            </w:r>
          </w:p>
          <w:p w:rsidR="00D5770E" w:rsidRPr="00D5770E" w:rsidRDefault="00D5770E" w:rsidP="00D577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tc>
        <w:tc>
          <w:tcPr>
            <w:tcW w:w="792" w:type="dxa"/>
            <w:gridSpan w:val="2"/>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A)</w:t>
            </w:r>
          </w:p>
        </w:tc>
        <w:tc>
          <w:tcPr>
            <w:tcW w:w="7371" w:type="dxa"/>
            <w:gridSpan w:val="3"/>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ONAYA SUNULANLAR:</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1.</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Cumhuriyet Meclisi Başkanlık Divanının 2024 Mali Yılı Merkezi Devlet Yönetimi Bütçe Yasa Tasarısının Genel Kurulda Görüşüleceği Gün ve Saatleri Belirleyen Çalışma Programına İlişkin Kararı.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2.</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Hukuk, Siyasi İşler ve Dışilişkiler Komitesinin İvedilikle Görüşülen Dijital Dönüşüm ve Elektronik Devlet Kurumu Yasa Önerisinin Genel Kurulda Üçüncü Görüşmesine İlişkin Tezkeresi.</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3.</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İdari, Kamu ve Sağlık İşleri Komitesinin İvedilikle Görüşülen Cumhuriyet Meclisi Genel Sekreterliği Örgütü Yasa Önerisinin Genel Kurulda Üçüncü Görüşmesine İlişkin Tezkeresi.</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B)</w:t>
            </w:r>
          </w:p>
        </w:tc>
        <w:tc>
          <w:tcPr>
            <w:tcW w:w="7371" w:type="dxa"/>
            <w:gridSpan w:val="3"/>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GÜNCEL KONUŞMALAR:</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1.</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Cumhuriyetçi Türk Partisi Lefke Milletvekili Sayın Salahi Şahiner’in “Hükümetin Görmezden Geldiği ‘Tarımsal Üretim”</w:t>
            </w:r>
            <w:r w:rsidRPr="00D5770E">
              <w:rPr>
                <w:rFonts w:ascii="Calibri" w:eastAsia="Calibri" w:hAnsi="Calibri" w:cs="Times New Roman"/>
              </w:rPr>
              <w:t xml:space="preserve"> </w:t>
            </w:r>
            <w:r w:rsidRPr="00D5770E">
              <w:rPr>
                <w:rFonts w:ascii="Times New Roman" w:eastAsia="Times New Roman" w:hAnsi="Times New Roman" w:cs="Times New Roman"/>
                <w:sz w:val="24"/>
                <w:szCs w:val="24"/>
                <w:lang w:eastAsia="tr-TR"/>
              </w:rPr>
              <w:t>ile İlgili Güncel Konuşması.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p w:rsidR="00D5770E" w:rsidRPr="00D5770E" w:rsidRDefault="00D5770E" w:rsidP="00D5770E">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5770E">
              <w:rPr>
                <w:rFonts w:ascii="Times New Roman" w:eastAsia="Times New Roman" w:hAnsi="Times New Roman" w:cs="Times New Roman"/>
                <w:sz w:val="24"/>
                <w:szCs w:val="24"/>
              </w:rPr>
              <w:t>Tarım ve Doğal Kaynaklar Bakanı Sayın Hüseyin Çavuş Kelle’nin Yanıtı.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108</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2.</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Cumhuriyetçi Türk Partisi İskele Milletvekili Sayın Biray Hamzaoğulları’nın “Atama Hükümet ve İskele-Karpaz”</w:t>
            </w:r>
            <w:r w:rsidRPr="00D5770E">
              <w:rPr>
                <w:rFonts w:ascii="Calibri" w:eastAsia="Calibri" w:hAnsi="Calibri" w:cs="Times New Roman"/>
              </w:rPr>
              <w:t xml:space="preserve"> </w:t>
            </w:r>
            <w:r w:rsidRPr="00D5770E">
              <w:rPr>
                <w:rFonts w:ascii="Times New Roman" w:eastAsia="Times New Roman" w:hAnsi="Times New Roman" w:cs="Times New Roman"/>
                <w:sz w:val="24"/>
                <w:szCs w:val="24"/>
                <w:lang w:eastAsia="tr-TR"/>
              </w:rPr>
              <w:t>ile İlgili Güncel Konuşması.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3.</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Cumhuriyeti Türk Partisi Gazimağusa Milletvekili Sayın Erkut Şahali’nin “İrade Yoksunluğu Övünç Sebebi Olursa”</w:t>
            </w:r>
            <w:r w:rsidRPr="00D5770E">
              <w:rPr>
                <w:rFonts w:ascii="Calibri" w:eastAsia="Calibri" w:hAnsi="Calibri" w:cs="Times New Roman"/>
              </w:rPr>
              <w:t xml:space="preserve"> </w:t>
            </w:r>
            <w:r w:rsidRPr="00D5770E">
              <w:rPr>
                <w:rFonts w:ascii="Times New Roman" w:eastAsia="Times New Roman" w:hAnsi="Times New Roman" w:cs="Times New Roman"/>
                <w:sz w:val="24"/>
                <w:szCs w:val="24"/>
                <w:lang w:eastAsia="tr-TR"/>
              </w:rPr>
              <w:t>ile İlgili Güncel Konuşması.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p w:rsidR="00D5770E" w:rsidRPr="00D5770E" w:rsidRDefault="00D5770E" w:rsidP="00D5770E">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5770E">
              <w:rPr>
                <w:rFonts w:ascii="Times New Roman" w:eastAsia="Times New Roman" w:hAnsi="Times New Roman" w:cs="Times New Roman"/>
                <w:sz w:val="24"/>
                <w:szCs w:val="24"/>
              </w:rPr>
              <w:t>Tarım ve Doğal Kaynaklar Bakanı Sayın Hüseyin Çavuş Kelle’nin Yanıtı.</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112</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lastRenderedPageBreak/>
              <w:t>III.</w:t>
            </w:r>
          </w:p>
        </w:tc>
        <w:tc>
          <w:tcPr>
            <w:tcW w:w="7903" w:type="dxa"/>
            <w:gridSpan w:val="4"/>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GÖRÜŞÜLEN ÖNERİLER</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D5770E" w:rsidP="00D5770E">
            <w:pPr>
              <w:spacing w:after="0" w:line="240" w:lineRule="auto"/>
              <w:jc w:val="center"/>
              <w:rPr>
                <w:rFonts w:ascii="Times New Roman" w:eastAsia="Times New Roman" w:hAnsi="Times New Roman" w:cs="Times New Roman"/>
                <w:sz w:val="24"/>
                <w:szCs w:val="24"/>
                <w:lang w:eastAsia="tr-TR"/>
              </w:rPr>
            </w:pP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1.</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Dijital Dönüşüm ve Elektronik Devlet Kurumu Yasa Önerisi (Y.Ö.No:7/1/2022) ile Hukuk, Siyasi İşler ve Dışilişkiler Komitesinin Tasarıya İlişkin Raporu.</w:t>
            </w:r>
          </w:p>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D5770E" w:rsidRPr="00D5770E" w:rsidTr="003E4C62">
        <w:tc>
          <w:tcPr>
            <w:tcW w:w="887" w:type="dxa"/>
          </w:tcPr>
          <w:p w:rsidR="00D5770E" w:rsidRPr="00D5770E" w:rsidRDefault="00D5770E" w:rsidP="00D5770E">
            <w:pPr>
              <w:spacing w:after="0" w:line="240" w:lineRule="auto"/>
              <w:jc w:val="both"/>
              <w:rPr>
                <w:rFonts w:ascii="Times New Roman" w:eastAsia="Times New Roman" w:hAnsi="Times New Roman" w:cs="Times New Roman"/>
                <w:sz w:val="24"/>
                <w:szCs w:val="24"/>
                <w:lang w:eastAsia="tr-TR"/>
              </w:rPr>
            </w:pPr>
          </w:p>
        </w:tc>
        <w:tc>
          <w:tcPr>
            <w:tcW w:w="532"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p>
        </w:tc>
        <w:tc>
          <w:tcPr>
            <w:tcW w:w="567" w:type="dxa"/>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2.</w:t>
            </w:r>
          </w:p>
        </w:tc>
        <w:tc>
          <w:tcPr>
            <w:tcW w:w="6804" w:type="dxa"/>
            <w:gridSpan w:val="2"/>
          </w:tcPr>
          <w:p w:rsidR="00D5770E" w:rsidRPr="00D5770E" w:rsidRDefault="00D5770E" w:rsidP="00D5770E">
            <w:pPr>
              <w:spacing w:after="0" w:line="240" w:lineRule="auto"/>
              <w:contextualSpacing/>
              <w:jc w:val="both"/>
              <w:rPr>
                <w:rFonts w:ascii="Times New Roman" w:eastAsia="Times New Roman" w:hAnsi="Times New Roman" w:cs="Times New Roman"/>
                <w:sz w:val="24"/>
                <w:szCs w:val="24"/>
                <w:lang w:eastAsia="tr-TR"/>
              </w:rPr>
            </w:pPr>
            <w:r w:rsidRPr="00D5770E">
              <w:rPr>
                <w:rFonts w:ascii="Times New Roman" w:eastAsia="Times New Roman" w:hAnsi="Times New Roman" w:cs="Times New Roman"/>
                <w:sz w:val="24"/>
                <w:szCs w:val="24"/>
                <w:lang w:eastAsia="tr-TR"/>
              </w:rPr>
              <w:t>Cumhuriyet Meclisi Genel Sekreterliği Örgütü (Kuruluş, Görev ve Yönetim İlkeleri) (Değişiklik No:2) Yasa Önerisi (Y.Ö.No:56/3/2023) ile İdari, Kamu ve Sağlık İşleri Komitesinin Öneriye İlişkin Raporu.</w:t>
            </w:r>
          </w:p>
        </w:tc>
        <w:tc>
          <w:tcPr>
            <w:tcW w:w="708" w:type="dxa"/>
          </w:tcPr>
          <w:p w:rsidR="00D5770E" w:rsidRPr="00D5770E" w:rsidRDefault="004C56E1" w:rsidP="00D5770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97</w:t>
            </w:r>
          </w:p>
        </w:tc>
      </w:tr>
    </w:tbl>
    <w:p w:rsidR="00D5770E" w:rsidRPr="00D5770E" w:rsidRDefault="00D5770E" w:rsidP="00D5770E">
      <w:pPr>
        <w:spacing w:after="0" w:line="240" w:lineRule="auto"/>
        <w:rPr>
          <w:rFonts w:ascii="Times New Roman" w:eastAsia="Times New Roman" w:hAnsi="Times New Roman" w:cs="Times New Roman"/>
          <w:sz w:val="24"/>
          <w:szCs w:val="24"/>
          <w:lang w:val="en-US" w:eastAsia="tr-TR"/>
        </w:rPr>
      </w:pPr>
    </w:p>
    <w:p w:rsidR="00D5770E" w:rsidRPr="00D5770E" w:rsidRDefault="00D5770E" w:rsidP="00D5770E">
      <w:pPr>
        <w:rPr>
          <w:rFonts w:ascii="Calibri" w:eastAsia="Calibri" w:hAnsi="Calibri" w:cs="Times New Roman"/>
        </w:rPr>
      </w:pPr>
      <w:r w:rsidRPr="00D5770E">
        <w:rPr>
          <w:rFonts w:ascii="Calibri" w:eastAsia="Calibri" w:hAnsi="Calibri" w:cs="Times New Roman"/>
        </w:rPr>
        <w:br w:type="page"/>
      </w:r>
    </w:p>
    <w:tbl>
      <w:tblPr>
        <w:tblW w:w="9432" w:type="dxa"/>
        <w:tblInd w:w="-252" w:type="dxa"/>
        <w:tblLayout w:type="fixed"/>
        <w:tblLook w:val="04A0" w:firstRow="1" w:lastRow="0" w:firstColumn="1" w:lastColumn="0" w:noHBand="0" w:noVBand="1"/>
      </w:tblPr>
      <w:tblGrid>
        <w:gridCol w:w="927"/>
        <w:gridCol w:w="8505"/>
      </w:tblGrid>
      <w:tr w:rsidR="00D5770E" w:rsidRPr="00D5770E" w:rsidTr="003E4C62">
        <w:tc>
          <w:tcPr>
            <w:tcW w:w="9432" w:type="dxa"/>
            <w:gridSpan w:val="2"/>
          </w:tcPr>
          <w:p w:rsidR="00D5770E" w:rsidRPr="00D5770E" w:rsidRDefault="00D5770E" w:rsidP="00D5770E">
            <w:pPr>
              <w:spacing w:after="0" w:line="240" w:lineRule="auto"/>
              <w:jc w:val="center"/>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lastRenderedPageBreak/>
              <w:t>GELEN EVRAK</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432" w:type="dxa"/>
            <w:gridSpan w:val="2"/>
          </w:tcPr>
          <w:p w:rsidR="00D5770E" w:rsidRPr="00D5770E" w:rsidRDefault="00D5770E" w:rsidP="00D5770E">
            <w:pPr>
              <w:spacing w:after="0" w:line="240" w:lineRule="auto"/>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RAPORLAR:</w:t>
            </w:r>
          </w:p>
          <w:p w:rsidR="00D5770E" w:rsidRPr="00D5770E" w:rsidRDefault="00D5770E" w:rsidP="00D5770E">
            <w:pPr>
              <w:spacing w:after="0" w:line="240" w:lineRule="auto"/>
              <w:rPr>
                <w:rFonts w:ascii="Times New Roman" w:eastAsia="Times New Roman" w:hAnsi="Times New Roman" w:cs="Times New Roman"/>
                <w:noProof/>
                <w:sz w:val="24"/>
                <w:szCs w:val="24"/>
                <w:lang w:eastAsia="tr-TR"/>
              </w:rPr>
            </w:pPr>
          </w:p>
        </w:tc>
      </w:tr>
      <w:tr w:rsidR="00D5770E" w:rsidRPr="00D5770E" w:rsidTr="003E4C62">
        <w:tc>
          <w:tcPr>
            <w:tcW w:w="927" w:type="dxa"/>
          </w:tcPr>
          <w:p w:rsidR="00D5770E" w:rsidRPr="00D5770E" w:rsidRDefault="00D5770E" w:rsidP="00D5770E">
            <w:pPr>
              <w:spacing w:after="0" w:line="240" w:lineRule="auto"/>
              <w:jc w:val="center"/>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 xml:space="preserve">        1.</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Maliye Bakanlığının, Mali Bilgi Edinme Birimi (MABEB)’nin 2022 Yılı  Faaliyet Raporu. (Başkanlığa Geliş Tarihi:28.11.2023)</w:t>
            </w:r>
          </w:p>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p>
        </w:tc>
      </w:tr>
      <w:tr w:rsidR="00D5770E" w:rsidRPr="00D5770E" w:rsidTr="003E4C62">
        <w:tc>
          <w:tcPr>
            <w:tcW w:w="927" w:type="dxa"/>
          </w:tcPr>
          <w:p w:rsidR="00D5770E" w:rsidRPr="00D5770E" w:rsidRDefault="00D5770E" w:rsidP="00D5770E">
            <w:pPr>
              <w:spacing w:after="0" w:line="240" w:lineRule="auto"/>
              <w:jc w:val="center"/>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 xml:space="preserve">        2.</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Dijital Dönüşüm ve Elektronik Devlet Kurumu (DD-EDİ) Yasa Önerisi (Y.Ö.No:7/1/2022) ve Hukuk, Siyasi İşler ve Dışilişkiler Komitesinin Öneriye İlişkin Raporu. (Başkanlığa Geliş Tarihi: 7.11.2023)</w:t>
            </w:r>
          </w:p>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p>
        </w:tc>
      </w:tr>
      <w:tr w:rsidR="00D5770E" w:rsidRPr="00D5770E" w:rsidTr="003E4C62">
        <w:tc>
          <w:tcPr>
            <w:tcW w:w="927" w:type="dxa"/>
          </w:tcPr>
          <w:p w:rsidR="00D5770E" w:rsidRPr="00D5770E" w:rsidRDefault="00D5770E" w:rsidP="00D5770E">
            <w:pPr>
              <w:spacing w:after="0" w:line="240" w:lineRule="auto"/>
              <w:jc w:val="center"/>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 xml:space="preserve">        3.</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Cumhuriyet Meclisi Genel Sekreterlik Örgütü (Kuruluş, Görev ve Yönetim  İlkeleri) (Değişiklik No:2) Yasa Önerisi (Y.Ö.No:56/3/2023) ve İdari, Kamu ve Sağlık İşleri Komitesinin Öneriye İlişkin Raporu. (Başkanlığa Geliş Tarihi: 30.11.2023)</w:t>
            </w:r>
          </w:p>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p>
        </w:tc>
      </w:tr>
      <w:tr w:rsidR="00D5770E" w:rsidRPr="00D5770E" w:rsidTr="003E4C62">
        <w:tc>
          <w:tcPr>
            <w:tcW w:w="927" w:type="dxa"/>
          </w:tcPr>
          <w:p w:rsidR="00D5770E" w:rsidRPr="00D5770E" w:rsidRDefault="00D5770E" w:rsidP="00D5770E">
            <w:pPr>
              <w:spacing w:after="0" w:line="240" w:lineRule="auto"/>
              <w:jc w:val="center"/>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 xml:space="preserve">        4.</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r w:rsidRPr="00D5770E">
              <w:rPr>
                <w:rFonts w:ascii="Times New Roman" w:eastAsia="Times New Roman" w:hAnsi="Times New Roman" w:cs="Times New Roman"/>
                <w:noProof/>
                <w:sz w:val="24"/>
                <w:szCs w:val="24"/>
                <w:lang w:eastAsia="tr-TR"/>
              </w:rPr>
              <w:t>2024 Mali Yılı Merkezi Devlet Yönetimi Bütçe Yasa Tasarısı (Y.T.No: 150/3/2023)  ve Ekonomi, Maliye, Bütçe ve Plan Komitesinin Tasarıya İlişkin Raporu. (Başkanlığa Geliş Tarihi: 1.12.2023)</w:t>
            </w:r>
          </w:p>
          <w:p w:rsidR="00D5770E" w:rsidRPr="00D5770E" w:rsidRDefault="00D5770E" w:rsidP="00D5770E">
            <w:pPr>
              <w:spacing w:after="0" w:line="240" w:lineRule="auto"/>
              <w:jc w:val="both"/>
              <w:rPr>
                <w:rFonts w:ascii="Times New Roman" w:eastAsia="Times New Roman" w:hAnsi="Times New Roman" w:cs="Times New Roman"/>
                <w:noProof/>
                <w:sz w:val="24"/>
                <w:szCs w:val="24"/>
                <w:lang w:eastAsia="tr-TR"/>
              </w:rPr>
            </w:pPr>
          </w:p>
        </w:tc>
      </w:tr>
      <w:tr w:rsidR="00D5770E" w:rsidRPr="00D5770E" w:rsidTr="003E4C62">
        <w:tc>
          <w:tcPr>
            <w:tcW w:w="9432" w:type="dxa"/>
            <w:gridSpan w:val="2"/>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YASA TASARILARI:</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5.</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Emeklilik (Değişiklik) Yasa Tasarısı. (Y.T.No:156/3/2023) (Başkanlığa Geliş Tarihi: 27.11.2023) (İdari, Kamu ve Sağlık İşleri Komitesine )</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p>
        </w:tc>
        <w:tc>
          <w:tcPr>
            <w:tcW w:w="8505" w:type="dxa"/>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432" w:type="dxa"/>
            <w:gridSpan w:val="2"/>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SAYIŞTAY RAPORLARI:</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6.</w:t>
            </w:r>
          </w:p>
        </w:tc>
        <w:tc>
          <w:tcPr>
            <w:tcW w:w="8505" w:type="dxa"/>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İnönü Belediyesi Tarafından 01.01.2019 – 10.03.2020 Tarihleri Arasında Düzenlenen Ödeme Belgelerine Karşılık Kesilen Çeklerden Belediye Personeli veya Belediye Meclis Üyesi veya İnönü Belediyesi Adına Ciro Edilenlere  İlişkin Sayıştay Denetim Raporu. (S.R.No:25/3/2023) (Başkanlığa Geliş Tarihi:27.11.2023) (Sayıştay Komitesine)</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432" w:type="dxa"/>
            <w:gridSpan w:val="2"/>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YÜKSEK YÖNETİM DENETÇİSİ (OMBUDSMAN) RAPORLARI:</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7.</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Ombudsman’ın, Sayın Hüseyin Hacıahmetoğlu’nun başvurusu üzerine hazırlanan  Denetçi Raporu. (O.B.R.No:20/3/2023) (Başkanlığa Geliş Tarihi:24.11.2023) (Dilekçe ve Ombudsman Komitesine)</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8.</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Ombudsman’ın, Sayın Dr. Turgut Çobanoğlu’nun başvurusu üzerine hazırlanan  Denetçi Raporu. (O.B.R.No:21/3/2023) (Başkanlığa Geliş Tarihi:27.11.2023) (Dilekçe ve Ombudsman Komitesine)</w:t>
            </w:r>
          </w:p>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432" w:type="dxa"/>
            <w:gridSpan w:val="2"/>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DANIŞMA KURULU VE BAŞKANLIK DİVANI KARARLARI:</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9.</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Cumhuriyet Meclisi Danışma Kurulunun, Genel Kurulun Bugünkü Birleşimine İlişkin Kararı. (D.K.No:61/3/2023) (Başkanlığa Geliş Tarihi:27.11.2023)</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10.</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Cumhuriyet Meclisi Danışma Kurulunun, Genel Kurulun Gelecek Birleşimine İlişkin Kararı. (D.K.No:62/3/2023) (Başkanlığa Geliş Tarihi:27.11.2023)</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u w:val="single"/>
                <w:lang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lastRenderedPageBreak/>
              <w:t xml:space="preserve">      11.</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u w:val="single"/>
                <w:lang w:eastAsia="tr-TR"/>
              </w:rPr>
            </w:pPr>
            <w:r w:rsidRPr="00D5770E">
              <w:rPr>
                <w:rFonts w:ascii="Times New Roman" w:eastAsia="Calibri" w:hAnsi="Times New Roman" w:cs="Times New Roman"/>
                <w:sz w:val="24"/>
                <w:szCs w:val="24"/>
                <w:lang w:eastAsia="tr-TR"/>
              </w:rPr>
              <w:t>Cumhuriyet Meclisi Başkanlık Divanının, Paris’te Yapılacak Olan AKPA Toplantısına Katılıma İlişkin Kararı. (B.D.K.No:148/3/2023) (Başkanlığa Geliş Tarihi:27.11.2023)</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432" w:type="dxa"/>
            <w:gridSpan w:val="2"/>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YAZILI SORULAR:</w:t>
            </w:r>
          </w:p>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12.</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Cumhuriyetçi Türk Partisi Gazimağusa Milletvekili S</w:t>
            </w:r>
            <w:r w:rsidR="003E4C62">
              <w:rPr>
                <w:rFonts w:ascii="Times New Roman" w:eastAsia="Calibri" w:hAnsi="Times New Roman" w:cs="Times New Roman"/>
                <w:sz w:val="24"/>
                <w:szCs w:val="24"/>
                <w:lang w:eastAsia="tr-TR"/>
              </w:rPr>
              <w:t>ayın Erkut Şahali’nin, Türkiye Cumhuriyeti'nden Ülkemize Gelen ve 2016 Yılından Günümüze</w:t>
            </w:r>
            <w:r w:rsidRPr="00D5770E">
              <w:rPr>
                <w:rFonts w:ascii="Times New Roman" w:eastAsia="Calibri" w:hAnsi="Times New Roman" w:cs="Times New Roman"/>
                <w:sz w:val="24"/>
                <w:szCs w:val="24"/>
                <w:lang w:eastAsia="tr-TR"/>
              </w:rPr>
              <w:t xml:space="preserve"> Kadar Belediyeler Tarafından Teslim Alınarak Abonelerine Dağıtımı Yapılan Su İle İlgili Yazılı Sorusu (Y.S.No:34/3/2023) (Başkanlığa Geliş Tarihi:29.11.2023) (Başbakanlığa)</w:t>
            </w:r>
          </w:p>
          <w:p w:rsidR="00D5770E" w:rsidRPr="00D5770E" w:rsidRDefault="00D5770E" w:rsidP="00D5770E">
            <w:pPr>
              <w:spacing w:after="0" w:line="240" w:lineRule="auto"/>
              <w:jc w:val="both"/>
              <w:rPr>
                <w:rFonts w:ascii="Times New Roman" w:eastAsia="Calibri" w:hAnsi="Times New Roman" w:cs="Times New Roman"/>
                <w:sz w:val="24"/>
                <w:szCs w:val="24"/>
                <w:lang w:eastAsia="tr-TR"/>
              </w:rPr>
            </w:pPr>
          </w:p>
        </w:tc>
      </w:tr>
      <w:tr w:rsidR="00D5770E" w:rsidRPr="00D5770E" w:rsidTr="003E4C62">
        <w:tc>
          <w:tcPr>
            <w:tcW w:w="9432" w:type="dxa"/>
            <w:gridSpan w:val="2"/>
          </w:tcPr>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r w:rsidRPr="00D5770E">
              <w:rPr>
                <w:rFonts w:ascii="Times New Roman" w:eastAsia="Times New Roman" w:hAnsi="Times New Roman" w:cs="Times New Roman"/>
                <w:sz w:val="24"/>
                <w:szCs w:val="24"/>
                <w:lang w:val="en-US" w:eastAsia="tr-TR"/>
              </w:rPr>
              <w:t>TEZKERELER:</w:t>
            </w:r>
          </w:p>
          <w:p w:rsidR="00D5770E" w:rsidRPr="00D5770E" w:rsidRDefault="00D5770E" w:rsidP="00D5770E">
            <w:pPr>
              <w:spacing w:after="0" w:line="240" w:lineRule="auto"/>
              <w:jc w:val="both"/>
              <w:rPr>
                <w:rFonts w:ascii="Times New Roman" w:eastAsia="Times New Roman" w:hAnsi="Times New Roman" w:cs="Times New Roman"/>
                <w:sz w:val="24"/>
                <w:szCs w:val="24"/>
                <w:lang w:val="en-US" w:eastAsia="tr-TR"/>
              </w:rPr>
            </w:pPr>
          </w:p>
        </w:tc>
      </w:tr>
      <w:tr w:rsidR="00D5770E" w:rsidRPr="00D5770E" w:rsidTr="003E4C62">
        <w:trPr>
          <w:trHeight w:val="957"/>
        </w:trPr>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13.</w:t>
            </w:r>
          </w:p>
        </w:tc>
        <w:tc>
          <w:tcPr>
            <w:tcW w:w="8505" w:type="dxa"/>
            <w:vAlign w:val="center"/>
          </w:tcPr>
          <w:p w:rsidR="00D5770E" w:rsidRPr="00D5770E" w:rsidRDefault="00D5770E" w:rsidP="00D5770E">
            <w:pPr>
              <w:spacing w:before="100" w:beforeAutospacing="1"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Hukuk, Siyasi İşler ve Dışilişkiler Komitesinin, İvedilikle Görüşülen Dijital Dönüşüm ve Elektronik Devlet Kurumu (DD-EDİ) Yasa Önerisinin (Y.Ö.No:7/1/2022) Genel Kurulda üçüncü görüşmesine ilişkin Tezkeresi. (Başkanlığa Geliş Tarihi: 7.11.2023)</w:t>
            </w:r>
          </w:p>
          <w:p w:rsidR="00D5770E" w:rsidRPr="00D5770E" w:rsidRDefault="00D5770E" w:rsidP="00D5770E">
            <w:pPr>
              <w:spacing w:before="100" w:beforeAutospacing="1"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 xml:space="preserve"> </w:t>
            </w: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14.</w:t>
            </w:r>
          </w:p>
        </w:tc>
        <w:tc>
          <w:tcPr>
            <w:tcW w:w="8505" w:type="dxa"/>
            <w:vAlign w:val="center"/>
          </w:tcPr>
          <w:p w:rsidR="00D5770E" w:rsidRPr="00D5770E" w:rsidRDefault="00D5770E" w:rsidP="00D5770E">
            <w:pPr>
              <w:spacing w:before="100" w:beforeAutospacing="1" w:after="0" w:line="240" w:lineRule="auto"/>
              <w:jc w:val="both"/>
              <w:rPr>
                <w:rFonts w:ascii="Times New Roman" w:eastAsia="Calibri" w:hAnsi="Times New Roman" w:cs="Times New Roman"/>
                <w:sz w:val="24"/>
                <w:szCs w:val="24"/>
                <w:lang w:eastAsia="tr-TR"/>
              </w:rPr>
            </w:pPr>
            <w:r w:rsidRPr="00D5770E">
              <w:rPr>
                <w:rFonts w:ascii="Times New Roman" w:eastAsia="Calibri" w:hAnsi="Times New Roman" w:cs="Times New Roman"/>
                <w:sz w:val="24"/>
                <w:szCs w:val="24"/>
                <w:lang w:eastAsia="tr-TR"/>
              </w:rPr>
              <w:t>İdari, Kamu ve Sağlık İşleri Komitesinin, Cumhuriyet Meclisi Genel Sekreterlik Örgütü (Kuruluş, Görev ve Yönetim İlkeleri) (Değişiklik No:2) Yasa Önerisinin (Y.Ö.No:56/3/2023) Genel Kurulda üçüncü görüşmesine ilişkin Tezkeresi. (Başkanlığa Geliş Tarihi: 30.11.2023)</w:t>
            </w:r>
          </w:p>
          <w:p w:rsidR="00D5770E" w:rsidRPr="00D5770E" w:rsidRDefault="00D5770E" w:rsidP="00D5770E">
            <w:pPr>
              <w:spacing w:before="100" w:beforeAutospacing="1" w:after="0" w:line="240" w:lineRule="auto"/>
              <w:jc w:val="both"/>
              <w:rPr>
                <w:rFonts w:ascii="Times New Roman" w:eastAsia="Calibri" w:hAnsi="Times New Roman" w:cs="Times New Roman"/>
                <w:sz w:val="24"/>
                <w:szCs w:val="24"/>
                <w:lang w:eastAsia="tr-TR"/>
              </w:rPr>
            </w:pPr>
          </w:p>
        </w:tc>
      </w:tr>
      <w:tr w:rsidR="00D5770E" w:rsidRPr="00D5770E" w:rsidTr="003E4C62">
        <w:tc>
          <w:tcPr>
            <w:tcW w:w="927" w:type="dxa"/>
          </w:tcPr>
          <w:p w:rsidR="00D5770E" w:rsidRPr="00D5770E" w:rsidRDefault="00D5770E" w:rsidP="00D5770E">
            <w:pPr>
              <w:spacing w:after="0" w:line="240" w:lineRule="auto"/>
              <w:jc w:val="both"/>
              <w:rPr>
                <w:rFonts w:ascii="Times New Roman" w:eastAsia="Times New Roman" w:hAnsi="Times New Roman" w:cs="Times New Roman"/>
                <w:noProof/>
                <w:sz w:val="24"/>
                <w:szCs w:val="24"/>
                <w:lang w:val="en-US"/>
              </w:rPr>
            </w:pPr>
            <w:r w:rsidRPr="00D5770E">
              <w:rPr>
                <w:rFonts w:ascii="Times New Roman" w:eastAsia="Times New Roman" w:hAnsi="Times New Roman" w:cs="Times New Roman"/>
                <w:noProof/>
                <w:sz w:val="24"/>
                <w:szCs w:val="24"/>
                <w:lang w:val="en-US"/>
              </w:rPr>
              <w:t xml:space="preserve">      15.</w:t>
            </w:r>
          </w:p>
        </w:tc>
        <w:tc>
          <w:tcPr>
            <w:tcW w:w="8505" w:type="dxa"/>
            <w:vAlign w:val="center"/>
          </w:tcPr>
          <w:p w:rsidR="00D5770E" w:rsidRPr="00D5770E" w:rsidRDefault="00D5770E" w:rsidP="00D5770E">
            <w:pPr>
              <w:spacing w:after="0" w:line="240" w:lineRule="auto"/>
              <w:jc w:val="both"/>
              <w:rPr>
                <w:rFonts w:ascii="Times New Roman" w:eastAsia="Calibri" w:hAnsi="Times New Roman" w:cs="Times New Roman"/>
                <w:sz w:val="24"/>
                <w:szCs w:val="24"/>
              </w:rPr>
            </w:pPr>
            <w:r w:rsidRPr="00D5770E">
              <w:rPr>
                <w:rFonts w:ascii="Times New Roman" w:eastAsia="Calibri" w:hAnsi="Times New Roman" w:cs="Times New Roman"/>
                <w:sz w:val="24"/>
                <w:szCs w:val="24"/>
              </w:rPr>
              <w:t>Ekonomi, Maliye, Bütçe ve Plan Komitesinin,  2024 Mali Yılı Merkezi Devlet Yönetimi Bütçe Yasa Tasarısının  (Y.T.No: 150/3/2023)  Genel Kurulda üçüncü görüşmesine ilişkin Tezkeresi. (Başkanlığa Geliş Tarihi: 1.12.2023)</w:t>
            </w:r>
          </w:p>
          <w:p w:rsidR="00D5770E" w:rsidRPr="00D5770E" w:rsidRDefault="00D5770E" w:rsidP="00D5770E">
            <w:pPr>
              <w:spacing w:after="0" w:line="240" w:lineRule="auto"/>
              <w:jc w:val="both"/>
              <w:rPr>
                <w:rFonts w:ascii="Times New Roman" w:eastAsia="Calibri" w:hAnsi="Times New Roman" w:cs="Times New Roman"/>
                <w:sz w:val="24"/>
                <w:szCs w:val="24"/>
              </w:rPr>
            </w:pPr>
          </w:p>
        </w:tc>
      </w:tr>
    </w:tbl>
    <w:p w:rsidR="00D5770E" w:rsidRPr="00D5770E" w:rsidRDefault="00D5770E" w:rsidP="00D5770E">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D5770E" w:rsidRPr="00D5770E" w:rsidRDefault="00D5770E" w:rsidP="00D5770E">
      <w:pPr>
        <w:spacing w:after="0" w:line="240" w:lineRule="auto"/>
        <w:rPr>
          <w:rFonts w:ascii="Calibri" w:eastAsia="Calibri" w:hAnsi="Calibri" w:cs="Times New Roman"/>
        </w:rPr>
      </w:pPr>
    </w:p>
    <w:p w:rsidR="00D5770E" w:rsidRDefault="00D5770E" w:rsidP="00704B47">
      <w:pPr>
        <w:spacing w:after="0" w:line="240" w:lineRule="auto"/>
        <w:jc w:val="center"/>
        <w:rPr>
          <w:rFonts w:ascii="Times New Roman" w:hAnsi="Times New Roman" w:cs="Times New Roman"/>
          <w:sz w:val="24"/>
          <w:szCs w:val="24"/>
        </w:rPr>
      </w:pPr>
    </w:p>
    <w:p w:rsidR="00D5770E" w:rsidRDefault="00D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704B47" w:rsidRPr="004507AD" w:rsidRDefault="00704B47" w:rsidP="00704B47">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lastRenderedPageBreak/>
        <w:t>BİRİNCİ OTURUM</w:t>
      </w:r>
    </w:p>
    <w:p w:rsidR="00704B47" w:rsidRPr="004507AD" w:rsidRDefault="00704B47" w:rsidP="00704B47">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(Açılış Saati:10.37)</w:t>
      </w:r>
    </w:p>
    <w:p w:rsidR="00704B47" w:rsidRPr="004507AD" w:rsidRDefault="00704B47" w:rsidP="00704B47">
      <w:pPr>
        <w:spacing w:after="0" w:line="240" w:lineRule="auto"/>
        <w:jc w:val="center"/>
        <w:rPr>
          <w:rFonts w:ascii="Times New Roman" w:hAnsi="Times New Roman" w:cs="Times New Roman"/>
          <w:sz w:val="24"/>
          <w:szCs w:val="24"/>
        </w:rPr>
      </w:pPr>
    </w:p>
    <w:p w:rsidR="00704B47" w:rsidRPr="004507AD" w:rsidRDefault="00704B47" w:rsidP="00704B47">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BAŞKAN: Başkan Vekili Ali PİLLİ</w:t>
      </w:r>
    </w:p>
    <w:p w:rsidR="00704B47" w:rsidRPr="004507AD" w:rsidRDefault="00704B47" w:rsidP="00704B47">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KATİP: İzlem GÜRÇAĞ ALTUĞRA</w:t>
      </w:r>
    </w:p>
    <w:p w:rsidR="00704B47" w:rsidRPr="004507AD" w:rsidRDefault="00704B47" w:rsidP="00704B47">
      <w:pPr>
        <w:spacing w:after="0" w:line="240" w:lineRule="auto"/>
        <w:jc w:val="center"/>
        <w:rPr>
          <w:rFonts w:ascii="Times New Roman" w:hAnsi="Times New Roman" w:cs="Times New Roman"/>
          <w:sz w:val="24"/>
          <w:szCs w:val="24"/>
        </w:rPr>
      </w:pPr>
    </w:p>
    <w:p w:rsidR="00704B47" w:rsidRPr="004507AD" w:rsidRDefault="00704B47" w:rsidP="00704B47">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 xml:space="preserve">BAŞKAN- Sayın Milletvekilleri; Cumhuriyet Meclisinin Onuncu Dönem, Üçüncü Yasama Yılının 15’inci Birleşimini açıyorum. Ad okunmak suretiyle yoklama yapılacaktır. </w:t>
      </w:r>
    </w:p>
    <w:p w:rsidR="00704B47" w:rsidRPr="004507AD" w:rsidRDefault="00704B47" w:rsidP="00704B47">
      <w:pPr>
        <w:spacing w:after="0" w:line="240" w:lineRule="auto"/>
        <w:jc w:val="both"/>
        <w:rPr>
          <w:rFonts w:ascii="Times New Roman" w:hAnsi="Times New Roman" w:cs="Times New Roman"/>
          <w:sz w:val="24"/>
          <w:szCs w:val="24"/>
        </w:rPr>
      </w:pPr>
    </w:p>
    <w:p w:rsidR="00704B47" w:rsidRPr="004507AD" w:rsidRDefault="00704B47" w:rsidP="00704B47">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Sayın Katip, yoklamayı yapınız lütfen.</w:t>
      </w:r>
    </w:p>
    <w:p w:rsidR="00704B47" w:rsidRPr="004507AD" w:rsidRDefault="00704B47" w:rsidP="00C20AA0">
      <w:pPr>
        <w:spacing w:after="0" w:line="240" w:lineRule="auto"/>
        <w:jc w:val="center"/>
        <w:rPr>
          <w:rFonts w:ascii="Times New Roman" w:hAnsi="Times New Roman" w:cs="Times New Roman"/>
          <w:sz w:val="24"/>
          <w:szCs w:val="24"/>
        </w:rPr>
      </w:pPr>
    </w:p>
    <w:p w:rsidR="00704B47" w:rsidRPr="004507AD" w:rsidRDefault="00C40A6E" w:rsidP="00C20AA0">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(Ad okunarak yoklama yapıldı)</w:t>
      </w:r>
    </w:p>
    <w:p w:rsidR="00C20AA0" w:rsidRPr="004507AD" w:rsidRDefault="00C20AA0" w:rsidP="00C20AA0">
      <w:pPr>
        <w:spacing w:after="0" w:line="240" w:lineRule="auto"/>
        <w:jc w:val="both"/>
        <w:rPr>
          <w:rFonts w:ascii="Times New Roman" w:hAnsi="Times New Roman" w:cs="Times New Roman"/>
          <w:sz w:val="24"/>
          <w:szCs w:val="24"/>
        </w:rPr>
      </w:pPr>
    </w:p>
    <w:p w:rsidR="00704B47" w:rsidRPr="004507AD" w:rsidRDefault="00704B47" w:rsidP="00C20AA0">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KATİP – Yeterli nisap yoktur Sayın Başkan.</w:t>
      </w:r>
    </w:p>
    <w:p w:rsidR="00C20AA0" w:rsidRPr="004507AD" w:rsidRDefault="00C20AA0" w:rsidP="00C20AA0">
      <w:pPr>
        <w:spacing w:after="0" w:line="240" w:lineRule="auto"/>
        <w:jc w:val="both"/>
        <w:rPr>
          <w:rFonts w:ascii="Times New Roman" w:eastAsia="Calibri" w:hAnsi="Times New Roman" w:cs="Times New Roman"/>
          <w:sz w:val="24"/>
          <w:szCs w:val="24"/>
        </w:rPr>
      </w:pPr>
    </w:p>
    <w:p w:rsidR="00704B47" w:rsidRPr="004507AD" w:rsidRDefault="00704B47" w:rsidP="00C20AA0">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Toplantı yeter sayısı yoktur. Yarım saat ara veriyorum. Yarım saat sonra bekliyoruz </w:t>
      </w:r>
      <w:r w:rsidR="008A2EA9" w:rsidRPr="004507AD">
        <w:rPr>
          <w:rFonts w:ascii="Times New Roman" w:eastAsia="Calibri" w:hAnsi="Times New Roman" w:cs="Times New Roman"/>
          <w:sz w:val="24"/>
          <w:szCs w:val="24"/>
        </w:rPr>
        <w:t>bütün milletvekillerini</w:t>
      </w:r>
      <w:r w:rsidRPr="004507AD">
        <w:rPr>
          <w:rFonts w:ascii="Times New Roman" w:eastAsia="Calibri" w:hAnsi="Times New Roman" w:cs="Times New Roman"/>
          <w:sz w:val="24"/>
          <w:szCs w:val="24"/>
        </w:rPr>
        <w:t xml:space="preserve">. </w:t>
      </w:r>
    </w:p>
    <w:p w:rsidR="00C40A6E" w:rsidRPr="004507AD" w:rsidRDefault="00C40A6E" w:rsidP="00C20AA0">
      <w:pPr>
        <w:spacing w:after="0" w:line="240" w:lineRule="auto"/>
        <w:jc w:val="both"/>
        <w:rPr>
          <w:rFonts w:ascii="Times New Roman" w:eastAsia="Calibri" w:hAnsi="Times New Roman" w:cs="Times New Roman"/>
          <w:sz w:val="24"/>
          <w:szCs w:val="24"/>
        </w:rPr>
      </w:pPr>
    </w:p>
    <w:p w:rsidR="00704B47" w:rsidRPr="004507AD" w:rsidRDefault="00704B47" w:rsidP="00C20AA0">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ab/>
        <w:t>(Kapanış: 10:41)</w:t>
      </w:r>
    </w:p>
    <w:p w:rsidR="00704B47" w:rsidRPr="004507AD" w:rsidRDefault="00704B47" w:rsidP="00C20AA0">
      <w:pPr>
        <w:spacing w:after="0" w:line="240" w:lineRule="auto"/>
        <w:jc w:val="both"/>
        <w:rPr>
          <w:rFonts w:ascii="Times New Roman" w:eastAsia="Calibri" w:hAnsi="Times New Roman" w:cs="Times New Roman"/>
          <w:sz w:val="24"/>
          <w:szCs w:val="24"/>
        </w:rPr>
      </w:pPr>
    </w:p>
    <w:p w:rsidR="00C20AA0" w:rsidRPr="004507AD" w:rsidRDefault="00C20AA0">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İKİNCİ OTURUM</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(Açılış Saati:11.48)</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VEKİLİ: Ali PİLLİ</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KATİP: Hasan KÜÇÜK</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Sayın Milletvekilleri; Cumhuriyet Meclisinin Onuncu Dönem, Üçüncü Yasama Yılının 15’inci Birleşiminin İkinci Oturumunu açıyorum. Ad okunmak suretiyle yoklama yapılacaktır.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Buyurun Sayın Katip.</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8A2EA9" w:rsidP="008A2EA9">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(Ad okunarak yoklama yapıldı)</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KATİP – Toplantı yeter sayısı vardır Sayın Başkan.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Toplantı yeter sayısı vardır. Sayın milletvekilleri; şimdi gündem gereği görüşmelere geçiyoruz.</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Sayın milletvekilleri; bu kısımda Onaya Sunuş İşlemleri bulunmaktadır.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Sayın milletvekilleri; bu kısımda </w:t>
      </w:r>
      <w:r w:rsidR="008A2EA9" w:rsidRPr="004507AD">
        <w:rPr>
          <w:rFonts w:ascii="Times New Roman" w:eastAsia="Calibri" w:hAnsi="Times New Roman" w:cs="Times New Roman"/>
          <w:sz w:val="24"/>
          <w:szCs w:val="24"/>
        </w:rPr>
        <w:t>bir</w:t>
      </w:r>
      <w:r w:rsidRPr="004507AD">
        <w:rPr>
          <w:rFonts w:ascii="Times New Roman" w:eastAsia="Calibri" w:hAnsi="Times New Roman" w:cs="Times New Roman"/>
          <w:sz w:val="24"/>
          <w:szCs w:val="24"/>
        </w:rPr>
        <w:t>inci sırada Cumhuri</w:t>
      </w:r>
      <w:r w:rsidR="008A2EA9" w:rsidRPr="004507AD">
        <w:rPr>
          <w:rFonts w:ascii="Times New Roman" w:eastAsia="Calibri" w:hAnsi="Times New Roman" w:cs="Times New Roman"/>
          <w:sz w:val="24"/>
          <w:szCs w:val="24"/>
        </w:rPr>
        <w:t>yet Meclisi Başkanlık Divanının</w:t>
      </w:r>
      <w:r w:rsidRPr="004507AD">
        <w:rPr>
          <w:rFonts w:ascii="Times New Roman" w:eastAsia="Calibri" w:hAnsi="Times New Roman" w:cs="Times New Roman"/>
          <w:sz w:val="24"/>
          <w:szCs w:val="24"/>
        </w:rPr>
        <w:t xml:space="preserve"> 2024 Mali Yılı Merkezi </w:t>
      </w:r>
      <w:r w:rsidR="008A12E9">
        <w:rPr>
          <w:rFonts w:ascii="Times New Roman" w:eastAsia="Calibri" w:hAnsi="Times New Roman" w:cs="Times New Roman"/>
          <w:sz w:val="24"/>
          <w:szCs w:val="24"/>
        </w:rPr>
        <w:t>D</w:t>
      </w:r>
      <w:r w:rsidRPr="004507AD">
        <w:rPr>
          <w:rFonts w:ascii="Times New Roman" w:eastAsia="Calibri" w:hAnsi="Times New Roman" w:cs="Times New Roman"/>
          <w:sz w:val="24"/>
          <w:szCs w:val="24"/>
        </w:rPr>
        <w:t xml:space="preserve">evlet Yönetimi Bütçe Yasa Tasarısının Genel Kurulda Görüşüleceği Gün ve Saatleri Belirleyen Çalışma Programına İlişkin Kararı bulunmaktadır.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Kararı okuyun Sayın Katip.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KUZEY KIBRIS TÜRK CUMHURİYETİ</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BAŞKANLIĞI</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 B.D.K.No: 149/3/2023                          </w:t>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 xml:space="preserve">      Tarih : 1 Aralık 2023</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Cumhuriyet Meclisi </w:t>
      </w:r>
    </w:p>
    <w:p w:rsidR="00704B47"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Genel Kuruluna,</w:t>
      </w:r>
    </w:p>
    <w:p w:rsidR="004507AD" w:rsidRPr="004507AD" w:rsidRDefault="004507AD"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Cumhuriyet Meclisi Başkanlık Divanının, 1 Aralık 2023 tarihinde yapmış olduğu toplantıda, Danışma Kurulunun görüşlerini alarak oybirliğiyle kabul etmiş olduğu, 2024 Mali Yılı Merkezi Devlet Yönetimi Bütçe Yasa Tasarısının Genel Kurulda Görüşüleceği Gün ve Saatleri Belirleyen Çalışma Programına İlişkin Kararı ilişikte onayınıza sunulmaktadır.</w:t>
      </w:r>
    </w:p>
    <w:p w:rsidR="004507AD" w:rsidRDefault="004507AD" w:rsidP="00704B47">
      <w:pPr>
        <w:spacing w:after="0" w:line="240" w:lineRule="auto"/>
        <w:jc w:val="both"/>
        <w:rPr>
          <w:rFonts w:ascii="Times New Roman" w:eastAsia="Calibri" w:hAnsi="Times New Roman" w:cs="Times New Roman"/>
          <w:sz w:val="24"/>
          <w:szCs w:val="24"/>
        </w:rPr>
      </w:pPr>
    </w:p>
    <w:p w:rsidR="00704B47" w:rsidRPr="004507AD" w:rsidRDefault="004507AD" w:rsidP="004507AD">
      <w:pPr>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4B47" w:rsidRPr="004507AD">
        <w:rPr>
          <w:rFonts w:ascii="Times New Roman" w:eastAsia="Calibri" w:hAnsi="Times New Roman" w:cs="Times New Roman"/>
          <w:sz w:val="24"/>
          <w:szCs w:val="24"/>
        </w:rPr>
        <w:t>Zorlu TÖRE</w:t>
      </w:r>
    </w:p>
    <w:p w:rsidR="00704B47" w:rsidRPr="004507AD" w:rsidRDefault="00704B47" w:rsidP="004507AD">
      <w:pPr>
        <w:spacing w:after="0" w:line="240" w:lineRule="auto"/>
        <w:ind w:left="5954"/>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Başkanı</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4507AD" w:rsidRDefault="004507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DÖNEM: X                                                  </w:t>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 xml:space="preserve">   TARİH:  1 Aralık 2023</w:t>
      </w: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YIL        :  3</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B.D.K.NO:149/3/2023</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BAŞKANLIK DİVANININ</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2024 MALİ YILI MERKEZİ DEVLET YÖNETİMİ BÜTÇE YASA TASARISININ GENEL KURULDA GÖRÜŞÜLECEĞİ GÜN VE SAATLERİ BELİRLEYEN ÇALIŞMA PROGRAMINA İLİŞKİN KARARI</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Cumhuriyet Meclisi Başkanlık Divanı, Danışma Kurulunun görüşlerini de alarak 2024 Mali Yılı Merkezi Devlet Yönetimi Bütçe Yasa Tasarısının, aşağıda belirlenen Çalışma Programına bağlı olarak Genel Kurulda görüşülmesine Karar verir ve aldığı Kararı İçt</w:t>
      </w:r>
      <w:r w:rsidR="008A2EA9" w:rsidRPr="004507AD">
        <w:rPr>
          <w:rFonts w:ascii="Times New Roman" w:eastAsia="Calibri" w:hAnsi="Times New Roman" w:cs="Times New Roman"/>
          <w:sz w:val="24"/>
          <w:szCs w:val="24"/>
        </w:rPr>
        <w:t>üzüğün 97’nci maddesi gereğince</w:t>
      </w:r>
      <w:r w:rsidRPr="004507AD">
        <w:rPr>
          <w:rFonts w:ascii="Times New Roman" w:eastAsia="Calibri" w:hAnsi="Times New Roman" w:cs="Times New Roman"/>
          <w:sz w:val="24"/>
          <w:szCs w:val="24"/>
        </w:rPr>
        <w:t xml:space="preserve"> Genel Kurulun onayına sunar:</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2024 MALİ YILI MERKEZİ DEVLET YÖNETİMİ BÜTÇE YASA TASARISININ GENEL KURULDA GÖRÜŞÜLECEĞİ GÜN VE SAATLERİ</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BELİRLEYEN ÇALIŞMA PROGRAMI</w:t>
      </w:r>
    </w:p>
    <w:p w:rsidR="00704B47" w:rsidRPr="004507AD" w:rsidRDefault="00704B47" w:rsidP="00704B47">
      <w:pPr>
        <w:spacing w:after="0" w:line="240" w:lineRule="auto"/>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959"/>
        <w:gridCol w:w="7563"/>
      </w:tblGrid>
      <w:tr w:rsidR="00704B47" w:rsidRPr="004507AD" w:rsidTr="006378B8">
        <w:tc>
          <w:tcPr>
            <w:tcW w:w="959" w:type="dxa"/>
            <w:hideMark/>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7563" w:type="dxa"/>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Tasarının görüşülmesine, 11 Aralık 2023 Pazartesi günü başlanacak ve Tasarı üzerindeki çalışmalar 22 Aralık 2023 Cuma günü tamamlanacaktır.</w:t>
            </w:r>
          </w:p>
          <w:p w:rsidR="00704B47" w:rsidRPr="004507AD" w:rsidRDefault="00704B47" w:rsidP="00704B47">
            <w:pPr>
              <w:spacing w:after="0" w:line="240" w:lineRule="auto"/>
              <w:jc w:val="both"/>
              <w:rPr>
                <w:rFonts w:ascii="Times New Roman" w:eastAsia="Calibri" w:hAnsi="Times New Roman" w:cs="Times New Roman"/>
                <w:sz w:val="24"/>
                <w:szCs w:val="24"/>
              </w:rPr>
            </w:pPr>
          </w:p>
        </w:tc>
      </w:tr>
      <w:tr w:rsidR="00704B47" w:rsidRPr="004507AD" w:rsidTr="006378B8">
        <w:tc>
          <w:tcPr>
            <w:tcW w:w="959" w:type="dxa"/>
            <w:hideMark/>
          </w:tcPr>
          <w:p w:rsidR="00704B47" w:rsidRPr="004507AD" w:rsidRDefault="00704B47" w:rsidP="00704B47">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(2)</w:t>
            </w:r>
          </w:p>
        </w:tc>
        <w:tc>
          <w:tcPr>
            <w:tcW w:w="7563" w:type="dxa"/>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Tasarının görüşülmesi Cumartesi ve Pazar günleri dışında her gün kesintisiz olarak sürdürülecektir.</w:t>
            </w:r>
          </w:p>
          <w:p w:rsidR="00704B47" w:rsidRPr="004507AD" w:rsidRDefault="00704B47" w:rsidP="00704B47">
            <w:pPr>
              <w:spacing w:after="0" w:line="240" w:lineRule="auto"/>
              <w:jc w:val="both"/>
              <w:rPr>
                <w:rFonts w:ascii="Times New Roman" w:eastAsia="Calibri" w:hAnsi="Times New Roman" w:cs="Times New Roman"/>
                <w:sz w:val="24"/>
                <w:szCs w:val="24"/>
              </w:rPr>
            </w:pPr>
          </w:p>
        </w:tc>
      </w:tr>
      <w:tr w:rsidR="00704B47" w:rsidRPr="004507AD" w:rsidTr="006378B8">
        <w:tc>
          <w:tcPr>
            <w:tcW w:w="959" w:type="dxa"/>
            <w:hideMark/>
          </w:tcPr>
          <w:p w:rsidR="00704B47" w:rsidRPr="004507AD" w:rsidRDefault="00704B47" w:rsidP="00704B47">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(3)</w:t>
            </w:r>
          </w:p>
        </w:tc>
        <w:tc>
          <w:tcPr>
            <w:tcW w:w="7563" w:type="dxa"/>
            <w:hideMark/>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Tasarı üzerindeki görüşmelere, Ek’li Cetvel’de belirlenen programa bağlı olarak günlük çalışma programı tamamlanıncaya kadar devam edilecektir.</w:t>
            </w:r>
          </w:p>
        </w:tc>
      </w:tr>
    </w:tbl>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2024 MALİ YILI MERKEZİ DEVLET YÖNETİMİ BÜTÇE YASA TASARISININ</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GENEL KURULDA GÖRÜŞÜLME PROGRAMI</w:t>
      </w:r>
    </w:p>
    <w:p w:rsidR="00704B47" w:rsidRPr="004507AD" w:rsidRDefault="00704B47" w:rsidP="00704B47">
      <w:pPr>
        <w:spacing w:after="0" w:line="240" w:lineRule="auto"/>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2628"/>
        <w:gridCol w:w="599"/>
        <w:gridCol w:w="1984"/>
        <w:gridCol w:w="3969"/>
      </w:tblGrid>
      <w:tr w:rsidR="00704B47" w:rsidRPr="004507AD" w:rsidTr="006378B8">
        <w:tc>
          <w:tcPr>
            <w:tcW w:w="2628" w:type="dxa"/>
            <w:tcBorders>
              <w:top w:val="single" w:sz="6" w:space="0" w:color="auto"/>
              <w:left w:val="single" w:sz="6" w:space="0" w:color="auto"/>
              <w:bottom w:val="single" w:sz="4" w:space="0" w:color="auto"/>
              <w:right w:val="single" w:sz="6"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GÜN </w:t>
            </w:r>
          </w:p>
        </w:tc>
        <w:tc>
          <w:tcPr>
            <w:tcW w:w="6552" w:type="dxa"/>
            <w:gridSpan w:val="3"/>
            <w:tcBorders>
              <w:top w:val="single" w:sz="6" w:space="0" w:color="auto"/>
              <w:left w:val="nil"/>
              <w:bottom w:val="single" w:sz="4" w:space="0" w:color="auto"/>
              <w:right w:val="single" w:sz="6"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GÖRÜŞÜLECEK PROGRAM</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704B47" w:rsidRPr="004507AD" w:rsidTr="006378B8">
        <w:tc>
          <w:tcPr>
            <w:tcW w:w="2628" w:type="dxa"/>
            <w:tcBorders>
              <w:top w:val="single" w:sz="4" w:space="0" w:color="auto"/>
              <w:left w:val="single" w:sz="4" w:space="0" w:color="auto"/>
              <w:right w:val="single" w:sz="4" w:space="0" w:color="auto"/>
            </w:tcBorders>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11 Aralık 2023</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Pazartesi</w:t>
            </w:r>
          </w:p>
        </w:tc>
        <w:tc>
          <w:tcPr>
            <w:tcW w:w="599"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5953" w:type="dxa"/>
            <w:gridSpan w:val="2"/>
            <w:tcBorders>
              <w:top w:val="single" w:sz="4" w:space="0" w:color="auto"/>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Raporun Komite Başkanı Sayın Resmiye Eroğlu Canaltay tarafından okunması.</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tabs>
                <w:tab w:val="left" w:pos="1095"/>
                <w:tab w:val="center" w:pos="1206"/>
              </w:tabs>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5953" w:type="dxa"/>
            <w:gridSpan w:val="2"/>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val="en-US"/>
              </w:rPr>
              <w:t>Tasarının bütünü üzerindeki görüşmelere Maliye Bakanı Sayın Özdemir Berova’nın sunuş konuşması ile başlanması.</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tabs>
                <w:tab w:val="left" w:pos="1095"/>
                <w:tab w:val="center" w:pos="1206"/>
              </w:tabs>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5953" w:type="dxa"/>
            <w:gridSpan w:val="2"/>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val="en-US"/>
              </w:rPr>
              <w:t>Tasarının bütünü üzerindeki genel görüşmesinin tamamlanması ve Tasarının madde madde   görüşülmesine geçilmesi.</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tabs>
                <w:tab w:val="left" w:pos="1095"/>
                <w:tab w:val="center" w:pos="1206"/>
              </w:tabs>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w:t>
            </w:r>
          </w:p>
        </w:tc>
        <w:tc>
          <w:tcPr>
            <w:tcW w:w="1984" w:type="dxa"/>
            <w:tcBorders>
              <w:lef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01;</w:t>
            </w:r>
          </w:p>
        </w:tc>
        <w:tc>
          <w:tcPr>
            <w:tcW w:w="3969" w:type="dxa"/>
            <w:tcBorders>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Cumhurbaşkanlığı Bütçesinin görüşülmesi.</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tabs>
                <w:tab w:val="left" w:pos="1095"/>
                <w:tab w:val="center" w:pos="1206"/>
              </w:tabs>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5.</w:t>
            </w:r>
          </w:p>
        </w:tc>
        <w:tc>
          <w:tcPr>
            <w:tcW w:w="1984" w:type="dxa"/>
            <w:tcBorders>
              <w:lef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02;</w:t>
            </w:r>
          </w:p>
        </w:tc>
        <w:tc>
          <w:tcPr>
            <w:tcW w:w="3969" w:type="dxa"/>
            <w:tcBorders>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Bütçesinin görüşülmesi.</w:t>
            </w:r>
          </w:p>
        </w:tc>
      </w:tr>
      <w:tr w:rsidR="00704B47" w:rsidRPr="004507AD" w:rsidTr="006378B8">
        <w:tc>
          <w:tcPr>
            <w:tcW w:w="2628" w:type="dxa"/>
            <w:tcBorders>
              <w:top w:val="single" w:sz="6" w:space="0" w:color="auto"/>
              <w:left w:val="single" w:sz="6" w:space="0" w:color="auto"/>
              <w:bottom w:val="single" w:sz="6" w:space="0" w:color="auto"/>
              <w:right w:val="single" w:sz="6"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u w:val="single"/>
              </w:rPr>
            </w:pPr>
          </w:p>
        </w:tc>
        <w:tc>
          <w:tcPr>
            <w:tcW w:w="6552" w:type="dxa"/>
            <w:gridSpan w:val="3"/>
            <w:tcBorders>
              <w:top w:val="single" w:sz="6" w:space="0" w:color="auto"/>
              <w:left w:val="nil"/>
              <w:bottom w:val="single" w:sz="6" w:space="0" w:color="auto"/>
              <w:right w:val="single" w:sz="6"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u w:val="single"/>
              </w:rPr>
            </w:pPr>
          </w:p>
        </w:tc>
      </w:tr>
      <w:tr w:rsidR="00704B47" w:rsidRPr="004507AD" w:rsidTr="006378B8">
        <w:tc>
          <w:tcPr>
            <w:tcW w:w="2628" w:type="dxa"/>
            <w:tcBorders>
              <w:top w:val="single" w:sz="6" w:space="0" w:color="auto"/>
              <w:left w:val="single" w:sz="6" w:space="0" w:color="auto"/>
              <w:right w:val="single" w:sz="6" w:space="0" w:color="auto"/>
            </w:tcBorders>
            <w:hideMark/>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12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Salı</w:t>
            </w:r>
          </w:p>
        </w:tc>
        <w:tc>
          <w:tcPr>
            <w:tcW w:w="599" w:type="dxa"/>
            <w:tcBorders>
              <w:top w:val="single" w:sz="6" w:space="0" w:color="auto"/>
              <w:left w:val="single" w:sz="6" w:space="0" w:color="auto"/>
              <w:right w:val="single" w:sz="6"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6" w:space="0" w:color="auto"/>
              <w:left w:val="single" w:sz="6"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03;</w:t>
            </w:r>
          </w:p>
        </w:tc>
        <w:tc>
          <w:tcPr>
            <w:tcW w:w="3969" w:type="dxa"/>
            <w:tcBorders>
              <w:top w:val="single" w:sz="6" w:space="0" w:color="auto"/>
              <w:left w:val="nil"/>
              <w:right w:val="single" w:sz="6"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 xml:space="preserve">Başbakanlık ve İdari ve Koordinasyon Yönünden Başbakanlığa Bağlı Kurum ve Kuruluşların Bütçesinin </w:t>
            </w:r>
            <w:r w:rsidRPr="004507AD">
              <w:rPr>
                <w:rFonts w:ascii="Times New Roman" w:eastAsia="Times New Roman" w:hAnsi="Times New Roman" w:cs="Times New Roman"/>
                <w:noProof/>
                <w:sz w:val="24"/>
                <w:szCs w:val="24"/>
              </w:rPr>
              <w:lastRenderedPageBreak/>
              <w:t>görüşülmesi.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-Bayrak Radyo Televizyon Kurumu</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-Kıbrıs Vakıflar İdaresi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-Din İşleri Dairesi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-Yayın Yüksek Kurulu</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-Kişisel Verileri Koruma Kurulu</w:t>
            </w:r>
          </w:p>
        </w:tc>
      </w:tr>
      <w:tr w:rsidR="00704B47" w:rsidRPr="004507AD" w:rsidTr="006378B8">
        <w:tc>
          <w:tcPr>
            <w:tcW w:w="2628" w:type="dxa"/>
            <w:tcBorders>
              <w:top w:val="nil"/>
              <w:left w:val="single" w:sz="6"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6" w:space="0" w:color="auto"/>
              <w:bottom w:val="nil"/>
              <w:right w:val="single" w:sz="6"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04;</w:t>
            </w:r>
          </w:p>
        </w:tc>
        <w:tc>
          <w:tcPr>
            <w:tcW w:w="3969" w:type="dxa"/>
            <w:tcBorders>
              <w:top w:val="nil"/>
              <w:left w:val="nil"/>
              <w:bottom w:val="nil"/>
              <w:right w:val="single" w:sz="6"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Başbakan Yardımcılığı, Turizm, Kültür, Gençlik ve Çevre Bakanlığı Bütçesinin görüşülmesi.</w:t>
            </w:r>
          </w:p>
        </w:tc>
      </w:tr>
      <w:tr w:rsidR="00704B47" w:rsidRPr="004507AD" w:rsidTr="006378B8">
        <w:tc>
          <w:tcPr>
            <w:tcW w:w="2628" w:type="dxa"/>
            <w:tcBorders>
              <w:top w:val="nil"/>
              <w:left w:val="single" w:sz="6"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6" w:space="0" w:color="auto"/>
              <w:bottom w:val="single" w:sz="4" w:space="0" w:color="auto"/>
              <w:right w:val="single" w:sz="6"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bottom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nil"/>
              <w:left w:val="nil"/>
              <w:bottom w:val="single" w:sz="4" w:space="0" w:color="auto"/>
              <w:right w:val="single" w:sz="6"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single" w:sz="6" w:space="0" w:color="auto"/>
              <w:left w:val="single" w:sz="6" w:space="0" w:color="auto"/>
              <w:right w:val="single" w:sz="6" w:space="0" w:color="auto"/>
            </w:tcBorders>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13 Aralık 2023</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Çarşamba</w:t>
            </w:r>
          </w:p>
        </w:tc>
        <w:tc>
          <w:tcPr>
            <w:tcW w:w="599" w:type="dxa"/>
            <w:tcBorders>
              <w:top w:val="single" w:sz="6" w:space="0" w:color="auto"/>
              <w:left w:val="single" w:sz="6"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Kurumsal 05; </w:t>
            </w:r>
          </w:p>
        </w:tc>
        <w:tc>
          <w:tcPr>
            <w:tcW w:w="3969" w:type="dxa"/>
            <w:tcBorders>
              <w:top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Bayındırlık ve Ulaştırma  Bakanlığı ve İdari ve Koordinasyon Yönünden Bakanlığa Bağlı Kurum ve Kuruluşların Bütçesinin görüşülmesi.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-Bilgi Teknolojileri ve Haberleşme Kurulu</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lef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Kurumsal 06;  </w:t>
            </w:r>
          </w:p>
        </w:tc>
        <w:tc>
          <w:tcPr>
            <w:tcW w:w="3969" w:type="dxa"/>
            <w:tcBorders>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 xml:space="preserve">Dışişleri Bakanlığı ve İdari ve Koordinasyon Yönünden Bakanlığa Bağlı Kurum ve Kuruluşların Bütçesinin görüşülmesi. </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-Türk Ajansı Kıbrıs (TAK)</w:t>
            </w:r>
          </w:p>
        </w:tc>
      </w:tr>
      <w:tr w:rsidR="00704B47" w:rsidRPr="004507AD" w:rsidTr="006378B8">
        <w:tc>
          <w:tcPr>
            <w:tcW w:w="2628"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704B47" w:rsidRPr="004507AD" w:rsidTr="006378B8">
        <w:tc>
          <w:tcPr>
            <w:tcW w:w="2628" w:type="dxa"/>
            <w:tcBorders>
              <w:top w:val="single" w:sz="4" w:space="0" w:color="auto"/>
              <w:left w:val="single" w:sz="6" w:space="0" w:color="auto"/>
              <w:bottom w:val="nil"/>
              <w:right w:val="single" w:sz="4" w:space="0" w:color="auto"/>
            </w:tcBorders>
            <w:hideMark/>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14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Perşembe</w:t>
            </w:r>
          </w:p>
        </w:tc>
        <w:tc>
          <w:tcPr>
            <w:tcW w:w="599" w:type="dxa"/>
            <w:tcBorders>
              <w:top w:val="single" w:sz="4" w:space="0" w:color="auto"/>
              <w:left w:val="single" w:sz="4" w:space="0" w:color="auto"/>
              <w:bottom w:val="nil"/>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18;</w:t>
            </w:r>
          </w:p>
        </w:tc>
        <w:tc>
          <w:tcPr>
            <w:tcW w:w="3969" w:type="dxa"/>
            <w:tcBorders>
              <w:top w:val="single" w:sz="4" w:space="0" w:color="auto"/>
              <w:left w:val="nil"/>
              <w:bottom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Yüksek Yönetim Denetçisi (Ombudsman)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14;</w:t>
            </w:r>
          </w:p>
        </w:tc>
        <w:tc>
          <w:tcPr>
            <w:tcW w:w="3969" w:type="dxa"/>
            <w:tcBorders>
              <w:top w:val="nil"/>
              <w:left w:val="nil"/>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Mahkemeler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12;</w:t>
            </w:r>
          </w:p>
        </w:tc>
        <w:tc>
          <w:tcPr>
            <w:tcW w:w="3969" w:type="dxa"/>
            <w:tcBorders>
              <w:top w:val="nil"/>
              <w:left w:val="nil"/>
              <w:bottom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Sağlık Bakanlığı Bütçesinin görüşülmesi.</w:t>
            </w:r>
          </w:p>
        </w:tc>
      </w:tr>
      <w:tr w:rsidR="00704B47" w:rsidRPr="004507AD" w:rsidTr="006378B8">
        <w:tc>
          <w:tcPr>
            <w:tcW w:w="2628" w:type="dxa"/>
            <w:tcBorders>
              <w:top w:val="nil"/>
              <w:left w:val="single" w:sz="6"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nil"/>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nil"/>
              <w:left w:val="nil"/>
              <w:bottom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single" w:sz="4" w:space="0" w:color="auto"/>
              <w:left w:val="single" w:sz="6" w:space="0" w:color="auto"/>
              <w:bottom w:val="nil"/>
              <w:right w:val="single" w:sz="4" w:space="0" w:color="auto"/>
            </w:tcBorders>
            <w:hideMark/>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15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Cuma</w:t>
            </w:r>
          </w:p>
        </w:tc>
        <w:tc>
          <w:tcPr>
            <w:tcW w:w="599" w:type="dxa"/>
            <w:tcBorders>
              <w:top w:val="single" w:sz="4" w:space="0" w:color="auto"/>
              <w:left w:val="single" w:sz="4" w:space="0" w:color="auto"/>
              <w:bottom w:val="nil"/>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19;</w:t>
            </w:r>
          </w:p>
        </w:tc>
        <w:tc>
          <w:tcPr>
            <w:tcW w:w="3969" w:type="dxa"/>
            <w:tcBorders>
              <w:top w:val="single" w:sz="4" w:space="0" w:color="auto"/>
              <w:left w:val="nil"/>
              <w:bottom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Polis Genel Müdürlüğü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21;</w:t>
            </w:r>
          </w:p>
        </w:tc>
        <w:tc>
          <w:tcPr>
            <w:tcW w:w="3969" w:type="dxa"/>
            <w:tcBorders>
              <w:top w:val="nil"/>
              <w:left w:val="nil"/>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Sivil Savunma Teşkilatı Başkanlığı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20;</w:t>
            </w:r>
          </w:p>
        </w:tc>
        <w:tc>
          <w:tcPr>
            <w:tcW w:w="3969" w:type="dxa"/>
            <w:tcBorders>
              <w:top w:val="nil"/>
              <w:left w:val="nil"/>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Güvenlik Kuvvetleri Komutanlığı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08;</w:t>
            </w:r>
          </w:p>
        </w:tc>
        <w:tc>
          <w:tcPr>
            <w:tcW w:w="3969" w:type="dxa"/>
            <w:tcBorders>
              <w:top w:val="nil"/>
              <w:left w:val="nil"/>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İçişleri Bakanlığı Bütçesinin görüşülmesi.</w:t>
            </w:r>
          </w:p>
        </w:tc>
      </w:tr>
      <w:tr w:rsidR="00704B47" w:rsidRPr="004507AD" w:rsidTr="006378B8">
        <w:tc>
          <w:tcPr>
            <w:tcW w:w="2628" w:type="dxa"/>
            <w:tcBorders>
              <w:top w:val="nil"/>
              <w:left w:val="single" w:sz="6"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nil"/>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nil"/>
              <w:left w:val="nil"/>
              <w:bottom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single" w:sz="4" w:space="0" w:color="auto"/>
              <w:left w:val="single" w:sz="6" w:space="0" w:color="auto"/>
              <w:bottom w:val="nil"/>
              <w:right w:val="single" w:sz="4" w:space="0" w:color="auto"/>
            </w:tcBorders>
            <w:hideMark/>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18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Pazartesi</w:t>
            </w:r>
          </w:p>
        </w:tc>
        <w:tc>
          <w:tcPr>
            <w:tcW w:w="599" w:type="dxa"/>
            <w:tcBorders>
              <w:top w:val="single" w:sz="4" w:space="0" w:color="auto"/>
              <w:left w:val="single" w:sz="4" w:space="0" w:color="auto"/>
              <w:bottom w:val="nil"/>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17;</w:t>
            </w:r>
          </w:p>
        </w:tc>
        <w:tc>
          <w:tcPr>
            <w:tcW w:w="3969" w:type="dxa"/>
            <w:tcBorders>
              <w:top w:val="single" w:sz="4" w:space="0" w:color="auto"/>
              <w:left w:val="nil"/>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Hizmeti Komisyonu Başkanlığı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top w:val="nil"/>
              <w:left w:val="single" w:sz="4" w:space="0" w:color="auto"/>
              <w:bottom w:val="nil"/>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13;</w:t>
            </w:r>
          </w:p>
        </w:tc>
        <w:tc>
          <w:tcPr>
            <w:tcW w:w="3969" w:type="dxa"/>
            <w:tcBorders>
              <w:top w:val="nil"/>
              <w:left w:val="nil"/>
              <w:bottom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Çalışma ve Sosyal Güvenlik Bakanlığı.</w:t>
            </w:r>
          </w:p>
        </w:tc>
      </w:tr>
      <w:tr w:rsidR="00704B47" w:rsidRPr="004507AD" w:rsidTr="006378B8">
        <w:tc>
          <w:tcPr>
            <w:tcW w:w="2628" w:type="dxa"/>
            <w:tcBorders>
              <w:top w:val="nil"/>
              <w:left w:val="single" w:sz="6"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nil"/>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nil"/>
              <w:left w:val="nil"/>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704B47" w:rsidRPr="004507AD" w:rsidTr="006378B8">
        <w:tc>
          <w:tcPr>
            <w:tcW w:w="2628" w:type="dxa"/>
            <w:tcBorders>
              <w:top w:val="single" w:sz="4" w:space="0" w:color="auto"/>
              <w:left w:val="single" w:sz="4" w:space="0" w:color="auto"/>
              <w:right w:val="single" w:sz="4" w:space="0" w:color="auto"/>
            </w:tcBorders>
            <w:hideMark/>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19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Salı</w:t>
            </w:r>
          </w:p>
        </w:tc>
        <w:tc>
          <w:tcPr>
            <w:tcW w:w="599" w:type="dxa"/>
            <w:tcBorders>
              <w:top w:val="single" w:sz="4" w:space="0" w:color="auto"/>
              <w:left w:val="single" w:sz="4" w:space="0" w:color="auto"/>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15;</w:t>
            </w:r>
          </w:p>
        </w:tc>
        <w:tc>
          <w:tcPr>
            <w:tcW w:w="3969" w:type="dxa"/>
            <w:tcBorders>
              <w:top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Hukuk Dairesi (Başsavcılık) Bütçesinin görüşülmesi.</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left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10;</w:t>
            </w:r>
          </w:p>
        </w:tc>
        <w:tc>
          <w:tcPr>
            <w:tcW w:w="3969" w:type="dxa"/>
            <w:tcBorders>
              <w:left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Ekonomi ve Enerji Bakanlığı ve İdari ve Koordinasyon Yönünden Bakanlığa Bağlı Kurum ve Kuruluşların Bütçesinin görüşülmesi.</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-Serbest Liman ve Bölge Müdürlüğü</w:t>
            </w:r>
          </w:p>
        </w:tc>
      </w:tr>
      <w:tr w:rsidR="00704B47" w:rsidRPr="004507AD" w:rsidTr="006378B8">
        <w:tc>
          <w:tcPr>
            <w:tcW w:w="2628"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single" w:sz="4" w:space="0" w:color="auto"/>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20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Çarşamba</w:t>
            </w:r>
          </w:p>
        </w:tc>
        <w:tc>
          <w:tcPr>
            <w:tcW w:w="599" w:type="dxa"/>
            <w:tcBorders>
              <w:top w:val="single" w:sz="4" w:space="0" w:color="auto"/>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16;</w:t>
            </w:r>
          </w:p>
        </w:tc>
        <w:tc>
          <w:tcPr>
            <w:tcW w:w="3969" w:type="dxa"/>
            <w:tcBorders>
              <w:top w:val="single" w:sz="4" w:space="0" w:color="auto"/>
              <w:left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Sayıştay Başkanlığı Bütçesinin görüşülmesi.</w:t>
            </w:r>
          </w:p>
        </w:tc>
      </w:tr>
      <w:tr w:rsidR="00704B47" w:rsidRPr="004507AD" w:rsidTr="006378B8">
        <w:tc>
          <w:tcPr>
            <w:tcW w:w="2628" w:type="dxa"/>
            <w:tcBorders>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1984" w:type="dxa"/>
            <w:tcBorders>
              <w:left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09;</w:t>
            </w:r>
          </w:p>
        </w:tc>
        <w:tc>
          <w:tcPr>
            <w:tcW w:w="3969" w:type="dxa"/>
            <w:tcBorders>
              <w:left w:val="nil"/>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Milli Eğitim Bakanlığı ve İdari ve Koordinasyon Yönünden Bakanlığa Bağlı Kurum ve Kuruluşların Bütçesinin görüşülmesi.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-Atatürk Öğretmen Akademisi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-Lefke Avrupa Üniversitesi</w:t>
            </w:r>
          </w:p>
          <w:p w:rsidR="00704B47" w:rsidRPr="004507AD" w:rsidRDefault="00704B47" w:rsidP="00704B47">
            <w:pPr>
              <w:spacing w:after="0" w:line="240" w:lineRule="auto"/>
              <w:jc w:val="both"/>
              <w:rPr>
                <w:rFonts w:ascii="Times New Roman" w:eastAsia="Times New Roman" w:hAnsi="Times New Roman" w:cs="Times New Roman"/>
                <w:noProof/>
                <w:sz w:val="24"/>
                <w:szCs w:val="24"/>
              </w:rPr>
            </w:pPr>
            <w:r w:rsidRPr="004507AD">
              <w:rPr>
                <w:rFonts w:ascii="Times New Roman" w:eastAsia="Times New Roman" w:hAnsi="Times New Roman" w:cs="Times New Roman"/>
                <w:noProof/>
                <w:sz w:val="24"/>
                <w:szCs w:val="24"/>
              </w:rPr>
              <w:t>-Doğu Akdeniz Üniversitesi</w:t>
            </w:r>
          </w:p>
        </w:tc>
      </w:tr>
      <w:tr w:rsidR="00704B47" w:rsidRPr="004507AD" w:rsidTr="006378B8">
        <w:tc>
          <w:tcPr>
            <w:tcW w:w="2628" w:type="dxa"/>
            <w:tcBorders>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left w:val="nil"/>
              <w:bottom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single" w:sz="4" w:space="0" w:color="auto"/>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21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Perşembe</w:t>
            </w:r>
          </w:p>
        </w:tc>
        <w:tc>
          <w:tcPr>
            <w:tcW w:w="599" w:type="dxa"/>
            <w:tcBorders>
              <w:top w:val="single" w:sz="4" w:space="0" w:color="auto"/>
              <w:left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single" w:sz="4" w:space="0" w:color="auto"/>
              <w:left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11;</w:t>
            </w:r>
          </w:p>
        </w:tc>
        <w:tc>
          <w:tcPr>
            <w:tcW w:w="3969" w:type="dxa"/>
            <w:tcBorders>
              <w:top w:val="single" w:sz="4" w:space="0" w:color="auto"/>
              <w:left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Tarım ve Doğal Kaynaklar Bakanlığı ve İdari ve Koordinasyon Yönünden Bakanlığa Bağlı Kurum ve Kuruluşların Bütçesinin görüşülmesi.</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Süt Endüstrisi Kurumu</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-Genel Tarım Sigortası Fonu</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-Toprak Ürünleri Kurumu</w:t>
            </w:r>
          </w:p>
        </w:tc>
      </w:tr>
      <w:tr w:rsidR="00704B47" w:rsidRPr="004507AD" w:rsidTr="006378B8">
        <w:tc>
          <w:tcPr>
            <w:tcW w:w="2628"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nil"/>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tcPr>
          <w:p w:rsidR="00704B47" w:rsidRPr="004507AD" w:rsidRDefault="00704B47" w:rsidP="00704B47">
            <w:pPr>
              <w:spacing w:after="0" w:line="240" w:lineRule="auto"/>
              <w:jc w:val="both"/>
              <w:rPr>
                <w:rFonts w:ascii="Times New Roman" w:eastAsia="Times New Roman" w:hAnsi="Times New Roman" w:cs="Times New Roman"/>
                <w:noProof/>
                <w:sz w:val="24"/>
                <w:szCs w:val="24"/>
              </w:rPr>
            </w:pP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22 Aralık 2023</w:t>
            </w:r>
          </w:p>
          <w:p w:rsidR="00704B47" w:rsidRPr="004507AD" w:rsidRDefault="00704B47" w:rsidP="00704B4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Cuma</w:t>
            </w:r>
          </w:p>
        </w:tc>
        <w:tc>
          <w:tcPr>
            <w:tcW w:w="599" w:type="dxa"/>
            <w:tcBorders>
              <w:top w:val="nil"/>
              <w:left w:val="single" w:sz="4" w:space="0" w:color="auto"/>
              <w:bottom w:val="nil"/>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1984" w:type="dxa"/>
            <w:tcBorders>
              <w:top w:val="nil"/>
              <w:left w:val="single" w:sz="4" w:space="0" w:color="auto"/>
              <w:bottom w:val="nil"/>
              <w:right w:val="nil"/>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07;</w:t>
            </w:r>
          </w:p>
        </w:tc>
        <w:tc>
          <w:tcPr>
            <w:tcW w:w="3969" w:type="dxa"/>
            <w:tcBorders>
              <w:top w:val="nil"/>
              <w:left w:val="nil"/>
              <w:bottom w:val="nil"/>
              <w:right w:val="single" w:sz="6"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Maliye Bakanlığı Bütçesinin görüşülmesi.</w:t>
            </w:r>
          </w:p>
        </w:tc>
      </w:tr>
      <w:tr w:rsidR="00704B47" w:rsidRPr="004507AD" w:rsidTr="006378B8">
        <w:tc>
          <w:tcPr>
            <w:tcW w:w="2628" w:type="dxa"/>
            <w:tcBorders>
              <w:top w:val="nil"/>
              <w:left w:val="single" w:sz="6" w:space="0" w:color="auto"/>
              <w:bottom w:val="nil"/>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nil"/>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5953" w:type="dxa"/>
            <w:gridSpan w:val="2"/>
            <w:tcBorders>
              <w:top w:val="nil"/>
              <w:left w:val="single" w:sz="4" w:space="0" w:color="auto"/>
              <w:bottom w:val="nil"/>
              <w:right w:val="single" w:sz="6"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Gelirler Bütçesinin görüşülmesi.</w:t>
            </w:r>
          </w:p>
        </w:tc>
      </w:tr>
      <w:tr w:rsidR="00704B47" w:rsidRPr="004507AD" w:rsidTr="006378B8">
        <w:tc>
          <w:tcPr>
            <w:tcW w:w="2628" w:type="dxa"/>
            <w:tcBorders>
              <w:top w:val="nil"/>
              <w:left w:val="single" w:sz="6" w:space="0" w:color="auto"/>
              <w:bottom w:val="single" w:sz="4" w:space="0" w:color="auto"/>
              <w:right w:val="single" w:sz="4" w:space="0" w:color="auto"/>
            </w:tcBorders>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9" w:type="dxa"/>
            <w:tcBorders>
              <w:top w:val="nil"/>
              <w:left w:val="single" w:sz="4" w:space="0" w:color="auto"/>
              <w:bottom w:val="single" w:sz="4" w:space="0" w:color="auto"/>
              <w:right w:val="single" w:sz="4" w:space="0" w:color="auto"/>
            </w:tcBorders>
            <w:hideMark/>
          </w:tcPr>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5953" w:type="dxa"/>
            <w:gridSpan w:val="2"/>
            <w:tcBorders>
              <w:top w:val="nil"/>
              <w:left w:val="single" w:sz="4" w:space="0" w:color="auto"/>
              <w:bottom w:val="single" w:sz="4" w:space="0" w:color="auto"/>
              <w:right w:val="single" w:sz="6" w:space="0" w:color="auto"/>
            </w:tcBorders>
          </w:tcPr>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Tasarının madde madde görüşülmesinin tamamlanması ve bütününün oylanması.</w:t>
            </w:r>
          </w:p>
          <w:p w:rsidR="00704B47" w:rsidRPr="004507AD" w:rsidRDefault="00704B47" w:rsidP="00704B4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Zorlu TÖRE</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BAŞKANI</w:t>
      </w:r>
    </w:p>
    <w:p w:rsidR="00704B47" w:rsidRPr="004507AD" w:rsidRDefault="00704B47" w:rsidP="00704B47">
      <w:pPr>
        <w:spacing w:after="0" w:line="240" w:lineRule="auto"/>
        <w:jc w:val="center"/>
        <w:rPr>
          <w:rFonts w:ascii="Times New Roman" w:eastAsia="Calibri"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04B47" w:rsidRPr="004507AD" w:rsidTr="006378B8">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UBP GRUBU</w:t>
            </w:r>
          </w:p>
        </w:tc>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CTP GRUBU</w:t>
            </w:r>
          </w:p>
        </w:tc>
      </w:tr>
    </w:tbl>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Zorlu TÖRE</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Başkanı</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Fazilet ÖZDENEFE</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 Yardımcısı</w:t>
      </w:r>
    </w:p>
    <w:p w:rsidR="00704B47" w:rsidRPr="004507AD" w:rsidRDefault="00704B47" w:rsidP="00704B47">
      <w:pPr>
        <w:spacing w:after="0" w:line="240" w:lineRule="auto"/>
        <w:jc w:val="center"/>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Yasemi ÖZTÜRK</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İdare Amiri</w:t>
      </w:r>
    </w:p>
    <w:p w:rsidR="00704B47" w:rsidRPr="004507AD" w:rsidRDefault="00704B47" w:rsidP="00704B47">
      <w:pPr>
        <w:spacing w:after="0" w:line="240" w:lineRule="auto"/>
        <w:jc w:val="center"/>
        <w:rPr>
          <w:rFonts w:ascii="Times New Roman" w:eastAsia="Calibri"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04B47" w:rsidRPr="004507AD" w:rsidTr="006378B8">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Devrim BARÇIN</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Divan Katibi</w:t>
            </w:r>
          </w:p>
        </w:tc>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Şifa ÇOLAKOĞLU</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Divan Katibi</w:t>
            </w:r>
          </w:p>
        </w:tc>
      </w:tr>
      <w:tr w:rsidR="00704B47" w:rsidRPr="004507AD" w:rsidTr="006378B8">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p>
        </w:tc>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p>
        </w:tc>
      </w:tr>
      <w:tr w:rsidR="00704B47" w:rsidRPr="004507AD" w:rsidTr="006378B8">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Fırtına KARANFİL</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Divan Katibi</w:t>
            </w:r>
          </w:p>
        </w:tc>
        <w:tc>
          <w:tcPr>
            <w:tcW w:w="4606" w:type="dxa"/>
          </w:tcPr>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Hasan KÜÇÜK</w:t>
            </w:r>
          </w:p>
          <w:p w:rsidR="00704B47" w:rsidRPr="004507AD" w:rsidRDefault="00704B47" w:rsidP="00704B47">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Divan Katibi</w:t>
            </w:r>
          </w:p>
        </w:tc>
      </w:tr>
    </w:tbl>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Sayın Milletvekilleri; kararı oylarınıza sunuyorum. Kabul edenler?... Kabul etmeyenler?... Çekimser?... Oybirliği ile kabul edilmiştir. </w:t>
      </w: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ab/>
        <w:t xml:space="preserve">Sayın Milletvekilleri; İkinci Sırada Hukuk, Siyasi İşler </w:t>
      </w:r>
      <w:r w:rsidR="00047ADA" w:rsidRPr="004507AD">
        <w:rPr>
          <w:rFonts w:ascii="Times New Roman" w:eastAsia="Calibri" w:hAnsi="Times New Roman" w:cs="Times New Roman"/>
          <w:sz w:val="24"/>
          <w:szCs w:val="24"/>
        </w:rPr>
        <w:t>v</w:t>
      </w:r>
      <w:r w:rsidRPr="004507AD">
        <w:rPr>
          <w:rFonts w:ascii="Times New Roman" w:eastAsia="Calibri" w:hAnsi="Times New Roman" w:cs="Times New Roman"/>
          <w:sz w:val="24"/>
          <w:szCs w:val="24"/>
        </w:rPr>
        <w:t xml:space="preserve">e Dışilişkiler Komitesinin İvedilikle Görüşülen Dijital Dönüşüm </w:t>
      </w:r>
      <w:r w:rsidR="00047ADA" w:rsidRPr="004507AD">
        <w:rPr>
          <w:rFonts w:ascii="Times New Roman" w:eastAsia="Calibri" w:hAnsi="Times New Roman" w:cs="Times New Roman"/>
          <w:sz w:val="24"/>
          <w:szCs w:val="24"/>
        </w:rPr>
        <w:t>v</w:t>
      </w:r>
      <w:r w:rsidRPr="004507AD">
        <w:rPr>
          <w:rFonts w:ascii="Times New Roman" w:eastAsia="Calibri" w:hAnsi="Times New Roman" w:cs="Times New Roman"/>
          <w:sz w:val="24"/>
          <w:szCs w:val="24"/>
        </w:rPr>
        <w:t xml:space="preserve">e Elektronik Devlet Kurumu Yasa Önerisinin Genel Kurulda Üçüncü Görüşmesine İlişkin Tezkeresi bulunmaktadır. Tezkereyi okuyunuz lütfen. </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KATİP - </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HUKUK, SİYASİ İŞLER VE DIŞİLİŞKİLER KOMİTESİ</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BAŞKANLIĞI</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 Y.Ö. No: 7/1/2022                                          </w:t>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 xml:space="preserve">         7 Kasım 2023</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Başkanlığı,</w:t>
      </w: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Lefkoşa.</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Öz: İvedilikle görüşülen Dijital Dönüşüm ve Elektronik Devlet Kurumu Yasa Önerisinin Genel Kurulda Üçüncü Görüşmesi Hakkında.</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Öz’de adı geçen Yasa Önerisinde maddi hata bulunmadığından İçtüzüğün 92’inci maddesinin (4)’üncü fıkrasının (A) bendi uyarınca üçüncü görüşmesinin, Yasa Önerisinin Kısa İsminin okunması ile başlamasını ve bütününün oylanması ile son bulmasını önerir, gereğini saygılarımla arz ederim.</w:t>
      </w:r>
    </w:p>
    <w:p w:rsidR="006378B8" w:rsidRPr="004507AD" w:rsidRDefault="006378B8" w:rsidP="00047ADA">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Yasemi ÖZTÜRK</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Komite Başkanı</w:t>
      </w:r>
    </w:p>
    <w:p w:rsidR="006378B8" w:rsidRPr="004507AD" w:rsidRDefault="006378B8" w:rsidP="006378B8">
      <w:pPr>
        <w:spacing w:after="0" w:line="240" w:lineRule="auto"/>
        <w:jc w:val="center"/>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Sayın Milletvekilleri; Tezkereyi oylarınıza sunuyorum Kabul edenler?... Kabul etmeyenler?... Çekimser?... Oybirliği ile kabul edilmiştir. </w:t>
      </w: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Sayın Milletvekilleri; üçüncü sırada İdari, Kamu ve Sağlık İşleri Komitesinin ivedilikle görüşülen Cumhuriyet Meclisi Genel Sekreterliği Örgütü Yasa Önerisinin Genel Kurulda Üçüncü Görüşmesine İlişkin Tezkeresi bulmaktadır. Tezkereyi okuyunuz lütfen.</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4507AD" w:rsidRDefault="004507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KATİP - </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İDARİ, KAMU VE SAĞLIK İŞLERİ KOMİTESİ</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BAŞKANLIĞI</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 Y.Ö. No: 56/3/2023                                       </w:t>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004507AD">
        <w:rPr>
          <w:rFonts w:ascii="Times New Roman" w:eastAsia="Calibri" w:hAnsi="Times New Roman" w:cs="Times New Roman"/>
          <w:sz w:val="24"/>
          <w:szCs w:val="24"/>
        </w:rPr>
        <w:tab/>
      </w:r>
      <w:r w:rsidRPr="004507AD">
        <w:rPr>
          <w:rFonts w:ascii="Times New Roman" w:eastAsia="Calibri" w:hAnsi="Times New Roman" w:cs="Times New Roman"/>
          <w:sz w:val="24"/>
          <w:szCs w:val="24"/>
        </w:rPr>
        <w:t xml:space="preserve">       30 Kasım 2023</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Başkanlığı,</w:t>
      </w: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Lefkoşa.</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Öz: İvedilikle görüşülen Cumhuriyet Meclisi Genel Sekreterliği Örgütü (Kuruluş, Görev ve Yönetim İlkeleri) (Değişiklik) Yasa Önerisinin Genel Kurulda Üçüncü Görüşmesi Hakkında.</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Öz’de adı geçen Yasa Önerisinde maddi hata bu</w:t>
      </w:r>
      <w:r w:rsidR="00047ADA" w:rsidRPr="004507AD">
        <w:rPr>
          <w:rFonts w:ascii="Times New Roman" w:eastAsia="Calibri" w:hAnsi="Times New Roman" w:cs="Times New Roman"/>
          <w:sz w:val="24"/>
          <w:szCs w:val="24"/>
        </w:rPr>
        <w:t>lunmadığından İçtüzüğün 92’inci</w:t>
      </w:r>
      <w:r w:rsidRPr="004507AD">
        <w:rPr>
          <w:rFonts w:ascii="Times New Roman" w:eastAsia="Calibri" w:hAnsi="Times New Roman" w:cs="Times New Roman"/>
          <w:sz w:val="24"/>
          <w:szCs w:val="24"/>
        </w:rPr>
        <w:t xml:space="preserve"> maddesinin (4)’üncü fıkrasının (A) bendi uyarınca üçüncü görüşmesinin Önerinin Kısa İsminin okunması ile başlamasını ve bütününün oylanması ile son bulmasını önerir, gereğini saygılarımla arz ederim. </w:t>
      </w:r>
    </w:p>
    <w:p w:rsidR="006378B8" w:rsidRPr="004507AD" w:rsidRDefault="006378B8" w:rsidP="00047ADA">
      <w:pPr>
        <w:spacing w:after="0" w:line="240" w:lineRule="auto"/>
        <w:jc w:val="both"/>
        <w:rPr>
          <w:rFonts w:ascii="Times New Roman" w:eastAsia="Calibri" w:hAnsi="Times New Roman" w:cs="Times New Roman"/>
          <w:sz w:val="24"/>
          <w:szCs w:val="24"/>
        </w:rPr>
      </w:pPr>
    </w:p>
    <w:p w:rsidR="006378B8" w:rsidRPr="004507AD" w:rsidRDefault="006378B8" w:rsidP="004507AD">
      <w:pPr>
        <w:spacing w:after="0" w:line="240" w:lineRule="auto"/>
        <w:ind w:left="6096"/>
        <w:rPr>
          <w:rFonts w:ascii="Times New Roman" w:eastAsia="Calibri" w:hAnsi="Times New Roman" w:cs="Times New Roman"/>
          <w:sz w:val="24"/>
          <w:szCs w:val="24"/>
        </w:rPr>
      </w:pPr>
      <w:r w:rsidRPr="004507AD">
        <w:rPr>
          <w:rFonts w:ascii="Times New Roman" w:eastAsia="Calibri" w:hAnsi="Times New Roman" w:cs="Times New Roman"/>
          <w:sz w:val="24"/>
          <w:szCs w:val="24"/>
        </w:rPr>
        <w:t>Emrah YEŞİLIRMAK</w:t>
      </w:r>
    </w:p>
    <w:p w:rsidR="006378B8" w:rsidRPr="004507AD" w:rsidRDefault="004507AD" w:rsidP="004507AD">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78B8" w:rsidRPr="004507AD">
        <w:rPr>
          <w:rFonts w:ascii="Times New Roman" w:eastAsia="Calibri" w:hAnsi="Times New Roman" w:cs="Times New Roman"/>
          <w:sz w:val="24"/>
          <w:szCs w:val="24"/>
        </w:rPr>
        <w:t>Komite Başkanı</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Sayın Milletvekilleri; Tezkereyi oylarınıza sunuyorum Kabul edenler?... Kabul etmeyenler?... Çekimser?... Oybirliği ile kabul edilmiştir.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Şimdi de 62’inci madde tahtında Sayın Tufan Erhürman söz alacaktır. Cumhuriyetçi Türk Partisi grubu adına, Cumhuriyetçi Türk Partisi Grup Başkanı ve Lefkoşa Milletvekili Sayın Tufan Erhürman’ın </w:t>
      </w:r>
      <w:r w:rsidR="00047ADA"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güncel konular</w:t>
      </w:r>
      <w:r w:rsidR="00047ADA"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ile ilgili konuşma istemi </w:t>
      </w:r>
      <w:r w:rsidR="00047ADA" w:rsidRPr="004507AD">
        <w:rPr>
          <w:rFonts w:ascii="Times New Roman" w:eastAsia="Calibri" w:hAnsi="Times New Roman" w:cs="Times New Roman"/>
          <w:sz w:val="24"/>
          <w:szCs w:val="24"/>
        </w:rPr>
        <w:t>vardır</w:t>
      </w:r>
      <w:r w:rsidRPr="004507AD">
        <w:rPr>
          <w:rFonts w:ascii="Times New Roman" w:eastAsia="Calibri" w:hAnsi="Times New Roman" w:cs="Times New Roman"/>
          <w:sz w:val="24"/>
          <w:szCs w:val="24"/>
        </w:rPr>
        <w:t>. Buyurun Sayın Başkan.</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704B47" w:rsidRPr="004507AD" w:rsidRDefault="006378B8" w:rsidP="00E529A6">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TUFAN ERHÜRMAN  (Lefkoşa) - Sayın Başkan, Değerli Milletvekilleri; çok uzun bir konuşmam olacağını sanmıyorum, bir konum var sadece ama onun öncesinde bir konu daha özellikle dünden sonra gündeme geldi sadece değineceğim. Bugün burada olmayan ve Meclis Başkanı sıfatını taşıyan bir arkadaşımız var. Burada bu Kürsüden bir şeyler söylese elbette kendisine cevaplarımız hazırdır ama gezip gezip televizyon televizyon gezip, Cumhuriyetçi Türk Partisinin 19 milletvekilini ve bütün Cumhuriyetçi Türk Partisi camiasını hainlikle, vatan haini olmakla, vatana ihanet etmekle, Türkiye’yi sevmemekle, Türkiye’yle sorunu olmakla suçlayan bir tavır içerisinde. Bu tavırları çok dikkate aldığımızdan değil, çok önemsediğimizden değer atfettiğimizden değil ama bu kişi Meclis Başkanı sıfatını taşıyor ve Meclisteki 19 milletvekilini ve bütün partisini 19 milletvekilinin, böyle televizyonlarda melevizyonlarda bu şekilde itham etmek ne hakkıdır ne de haddidir. Meclis Başkanlığı denilen makamın elbette bir partiden gelir Meclis Başkanı ama geldikten sonra en azından elinden geldiğince Meclis içerisinde bağımsız ve tarafsız olması beklenir. Durmadan Meclisin yarısına yakınını vatana ihanetle, hain olmakla, Türkiye Cumhuriyeti’yle sorunu olmakla, Türkiye Cumhuriyeti’ni sevmemekle, istememekle televizyonlarda suçlayan bir kişinin bu makamı işgal etmesi bile zaten züldür Meclis açısından. O yüzden çok uzatmayacağım bu konuyu çünkü çok uzatırsam değer atfettiğim </w:t>
      </w:r>
      <w:r w:rsidR="00D764B3" w:rsidRPr="004507AD">
        <w:rPr>
          <w:rFonts w:ascii="Times New Roman" w:eastAsia="Calibri" w:hAnsi="Times New Roman" w:cs="Times New Roman"/>
          <w:sz w:val="24"/>
          <w:szCs w:val="24"/>
        </w:rPr>
        <w:t>s</w:t>
      </w:r>
      <w:r w:rsidRPr="004507AD">
        <w:rPr>
          <w:rFonts w:ascii="Times New Roman" w:eastAsia="Calibri" w:hAnsi="Times New Roman" w:cs="Times New Roman"/>
          <w:sz w:val="24"/>
          <w:szCs w:val="24"/>
        </w:rPr>
        <w:t xml:space="preserve">anılacak hani bir de denir ya işte herkesin de bir ailesi vardır da kendisine eleştiri yaparken de bilmem ne de dikkatli olmak gerekir, bizim de ailelerimiz var benim iki buçuk yaşında bir çocuğum var, büyüdüğünde internetten </w:t>
      </w:r>
      <w:r w:rsidRPr="004507AD">
        <w:rPr>
          <w:rFonts w:ascii="Times New Roman" w:eastAsia="Calibri" w:hAnsi="Times New Roman" w:cs="Times New Roman"/>
          <w:sz w:val="24"/>
          <w:szCs w:val="24"/>
        </w:rPr>
        <w:lastRenderedPageBreak/>
        <w:t>baktığında birilerinin babasına hain dediğini görmesi benim böyle e napalım yahu bu da böyledir, kafası da budur diye geçiştireceğim, hazmedeceğim, bu grubun hazmedeceği, Cumhuriyetçi Türk Partisinin hazmedeceği bir şey değildir. Hepimiz her konuda eleştiri yaparız bu Kürsüden yaparız, bu Kürsüden cevabı da verilir ama bizim olmadığımız ortamlarda ağıza alınmayacak laflarla bize yönelik saldırı yapılırsa, bu bu Mecliste sürdürülebilir bir durum değildir. Bugünlük bunu söylemek</w:t>
      </w:r>
      <w:r w:rsidR="00D764B3" w:rsidRPr="004507AD">
        <w:rPr>
          <w:rFonts w:ascii="Times New Roman" w:eastAsia="Calibri" w:hAnsi="Times New Roman" w:cs="Times New Roman"/>
          <w:sz w:val="24"/>
          <w:szCs w:val="24"/>
        </w:rPr>
        <w:t>le yetiniyorum ve açık Ünal Bey</w:t>
      </w:r>
      <w:r w:rsidRPr="004507AD">
        <w:rPr>
          <w:rFonts w:ascii="Times New Roman" w:eastAsia="Calibri" w:hAnsi="Times New Roman" w:cs="Times New Roman"/>
          <w:sz w:val="24"/>
          <w:szCs w:val="24"/>
        </w:rPr>
        <w:t>le de konuştum, biraz sonra bu toplantıdan sonra grup başkan vekillerimizle birlikte Ulusal Birlik Partisi Grup Başkan Vekilleriyle birlikte bir görüşme talep ettik, kendisi de bunu sağ olsun kabul etti. O görüşmenin ardından tavrımızın bu konuda bundan sonraki tavrımızın ne olacağını belirleyeceğiz, sadece bilinmesini isterim ki ne haddidir ne hakkıdır ve biz de bütün bunları hazmedecek insanlar değiliz. Bu kadarla şimdilik bu konuyu bırakıyorum ve esas konuma geliyorum. Şimdi bir süredir bu yabancılara mülk satışı meselesi, toprak meselesi, nüfus meselesi konuşuluyor. Bu konuyu biz bir buçuk seneyi aşkın süredir konuşuyoruz ve konuşurken de dilimizi çok dikkatli bir şekilde oluşturuyoruz, şekillendiriyoruz. Neden dikkatli oluşturmaya ve şekillendirmeye çalışıyoruz dilimizi? Evet, bu ülkenin toprağını, mülkiyetini, nüfusunu, sosyokültürel yapısını, kimliğini korumak en önemli amacımızdır ama bunu yaparken bir yabancı düşmanı dile, yer yer antisemitist bir dile hapsolmak gibi bir risk olduğunun bilinciyle, sürekli olarak da böyle bir tavrı da kabul etmeyeceğimizi, bu memleketin topraklarının bu tip tavırlara asla müsait olmadığını ve kimsenin de bunu yapmaması gerektiğini de söylüyoruz. Çünkü var olan durum aslında bizi öyle bir riskle de karşı karşıya bırakıyor. Yani bugün demokrasinin, insan haklarının, özgürlüklerinin beşiği sayılan İskandinav ülkelerinde dahi faşist partilerin, ırkçı partilerin, antisemitist partilerin, zenofobik yani yabancı düşmanı partilerin yükseliş içerisine girmiş olması Avrupa topraklarında ve Avrupa değerleriyle çelişen tavırlar içerisine girmiş olması aslında bugün bizim bangır bangır bir buçuk senedir söylediğimiz bu yalanı düzenlememiz lazım meselesinin bizden çok daha iyi yapmış olmalarına rağmen gereğince yapılmamış olmasının sonucudur. Dolayısıyla bu topraklarda bu tip düşüncelerin çağ dışı düşüncelerin gelişmesini, yeşermesini engellemek de amaçlarımızdan biridir. Bir üçüncü amacımız da dediğim gibi biri mülkiyeti, toprağı, nüfusu korumak, sosyokültürel yapıyı korumak, böyle bir yere savrulmadan, saçma sapan düşüncelere savrulmadan savunabilmek uygarca, medenice savunabilmek ve bir de tabii ki ekonominin lokomotif sektörlerinden biri olan inşaat sektörünü de sarsıntıya sokmamak, inşaat sektörünü öngörülebilir dolayısıyla sürdürülebilir hale getirmek hep söylediğimiz sözlerin içerisinde saklı olan amaçlardı. Şimdi biz bunları yaparken geçen hafta hatta yazılı cevap vereyim diye düşündüm ama demin söylediğim gibi bir şey yapmayı çok tercih etmem burada yüz yüze konuşmak her zaman daha iyidir. Geçen hafta Sayın Ünal Üstel adına diyeceğim adına kelimesinin altını çizerek, bir yazı yayınlandı. Bu yazının ilk iki paragrafını sadece size okuyacağım kısadır, “Son dönemlerde KKTC emlak piyasası ve mali sistemine yönelik başta Rum lobisi olmak üzere organize ve herhangi bir temele dayanmayan acımasızca saldırılar yapıldığını gözlemlemekteyim. Daha da kötüsü Rum lobisinden daha da kötüsü ülkeyi düşünmeden sırf muhalefet yapma adına kendi içimizde gelişen söylemler çok üzücüdür. Maalesef hükümete muhalefet yapma adına dile getirilen temelsiz söylemler hem sürekli bizleri kötüleyen Rum lobisini beslemekte muhalefet söylemi Rum lobisini beslemekte hem de ülkemiz aleyhine haksız haberler yapılmasını sağlamaktadır”. Bir paragraf aşağıda da bütün bunlara karşı doğru önlemleri almak ve gerçekçi adımları atmak için iktidar muhalefet birlikte mücadele etmeliyiz. Hangi muhalefet? Rum lobisine hizmet eden bu gerçeksiz, temelsiz söylemler dile getiren muhalefetle hükümet işbirliği halinde bu alanda mücadele yürütecek, hade alın</w:t>
      </w:r>
      <w:r w:rsidR="00D764B3"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Sondan başlayım, bu alanda birlikte mücadele yürütmek ki bir buçuk senedir bu alanda gece gündüz 19 milletvekiliyle, bütün partisiyle burada bir problem var başımıza iş gelecek, içeride zaten başımıza işler geliyor, dışarıda da gelecek. Bununla ilgili önlem almak zorundayız, düzenleme yapmak zorundayız </w:t>
      </w:r>
      <w:r w:rsidRPr="004507AD">
        <w:rPr>
          <w:rFonts w:ascii="Times New Roman" w:eastAsia="Calibri" w:hAnsi="Times New Roman" w:cs="Times New Roman"/>
          <w:sz w:val="24"/>
          <w:szCs w:val="24"/>
        </w:rPr>
        <w:lastRenderedPageBreak/>
        <w:t>hem piyasayı öngörülebilir hale getirelim inşaat sektörünü koruyalım, dışarıdan baskılarla çökmesin hem bu mücadeleyi verirken ırkçı, antisemitist, bilmem zenofobik yabancı düşmanı dillerin bu memlekette</w:t>
      </w:r>
      <w:r w:rsidR="00E529A6" w:rsidRPr="004507AD">
        <w:rPr>
          <w:rFonts w:ascii="Times New Roman" w:eastAsia="Calibri" w:hAnsi="Times New Roman" w:cs="Times New Roman"/>
          <w:sz w:val="24"/>
          <w:szCs w:val="24"/>
        </w:rPr>
        <w:t xml:space="preserve"> yer bulmasına izin vermeyelim. </w:t>
      </w:r>
      <w:r w:rsidR="00704B47" w:rsidRPr="004507AD">
        <w:rPr>
          <w:rFonts w:ascii="Times New Roman" w:hAnsi="Times New Roman" w:cs="Times New Roman"/>
          <w:sz w:val="24"/>
          <w:szCs w:val="24"/>
        </w:rPr>
        <w:t>Ama hem de toprağımızı koruyalım, mülkiyeti koruyalım, nüfusu koruyalım belki hepsinden daha önemlisi hizmet alabilecek şekilde tutalım diyen muhalefet geçen gün Sevgili Dursun Oğuz burada Kıbrıs Gazetesindeydi yanılmıyorsam uzun bir açıklaması çıktı yeni yasa çalışmasıyla ilgili. An itibariyle bu konudan habersizdir an itibariyle eli</w:t>
      </w:r>
      <w:r w:rsidR="00E529A6" w:rsidRPr="004507AD">
        <w:rPr>
          <w:rFonts w:ascii="Times New Roman" w:hAnsi="Times New Roman" w:cs="Times New Roman"/>
          <w:sz w:val="24"/>
          <w:szCs w:val="24"/>
        </w:rPr>
        <w:t>m</w:t>
      </w:r>
      <w:r w:rsidR="00704B47" w:rsidRPr="004507AD">
        <w:rPr>
          <w:rFonts w:ascii="Times New Roman" w:hAnsi="Times New Roman" w:cs="Times New Roman"/>
          <w:sz w:val="24"/>
          <w:szCs w:val="24"/>
        </w:rPr>
        <w:t>ize resmi yoldan gelen hiçbir şey yoktur. Resmi yoldan gelen hiçbir şey yoktur dememin sebebi nedir bilir misiniz? Gayri resmi yoldan gelen bir şeyler var. Gayri resmi yol da nedir? Sivil Toplum Örgütlerinin kimilerinin</w:t>
      </w:r>
      <w:r w:rsidR="00E529A6" w:rsidRPr="004507AD">
        <w:rPr>
          <w:rFonts w:ascii="Times New Roman" w:hAnsi="Times New Roman" w:cs="Times New Roman"/>
          <w:sz w:val="24"/>
          <w:szCs w:val="24"/>
        </w:rPr>
        <w:t>,</w:t>
      </w:r>
      <w:r w:rsidR="00704B47" w:rsidRPr="004507AD">
        <w:rPr>
          <w:rFonts w:ascii="Times New Roman" w:hAnsi="Times New Roman" w:cs="Times New Roman"/>
          <w:sz w:val="24"/>
          <w:szCs w:val="24"/>
        </w:rPr>
        <w:t xml:space="preserve"> ekonomik örgütlerinin kimilerinin ellerinde bu metinler var. O zaman buyurun ekonomik örgütlerle bu işi yapın Hükümet muhalefet olarak da birlikte mücadele etmeliyiz de demeyin ama o zaman. Demeyin çünkü yani bu muhalefet bu konuda zaten siz hiç konuşmazken bir buçuk senedir konuşan bir muhalefettir. Bu konunun bir problem olduğunu anlatan bir muhalefettir. Ama ekonomik örgütlerle bu paylaştığınız metinler ana muhalefetle hiç paylaşılmaz hiç fikir alınmaz ama bir taraftan da popülist bir dille sizin adınıza yazılan yazıda muhalefetle Hükümet beraber hareket etmelidir diye kamuoyuna mesaj verirsiniz. Nasıl hareket edeceğiz? Yani muhalefetle Hükümetin birlikte hareket etmesi Hükümetin bir şey hazırlaması muhalefetin de el kaldırmasıdır? E, ne biz sunmaktayız ne zannedersiniz</w:t>
      </w:r>
      <w:r w:rsidR="00E529A6" w:rsidRPr="004507AD">
        <w:rPr>
          <w:rFonts w:ascii="Times New Roman" w:hAnsi="Times New Roman" w:cs="Times New Roman"/>
          <w:sz w:val="24"/>
          <w:szCs w:val="24"/>
        </w:rPr>
        <w:t>?!</w:t>
      </w:r>
      <w:r w:rsidR="00704B47" w:rsidRPr="004507AD">
        <w:rPr>
          <w:rFonts w:ascii="Times New Roman" w:hAnsi="Times New Roman" w:cs="Times New Roman"/>
          <w:sz w:val="24"/>
          <w:szCs w:val="24"/>
        </w:rPr>
        <w:t xml:space="preserve"> </w:t>
      </w:r>
      <w:r w:rsidR="00E529A6" w:rsidRPr="004507AD">
        <w:rPr>
          <w:rFonts w:ascii="Times New Roman" w:hAnsi="Times New Roman" w:cs="Times New Roman"/>
          <w:sz w:val="24"/>
          <w:szCs w:val="24"/>
        </w:rPr>
        <w:t>V</w:t>
      </w:r>
      <w:r w:rsidR="00704B47" w:rsidRPr="004507AD">
        <w:rPr>
          <w:rFonts w:ascii="Times New Roman" w:hAnsi="Times New Roman" w:cs="Times New Roman"/>
          <w:sz w:val="24"/>
          <w:szCs w:val="24"/>
        </w:rPr>
        <w:t>e döneceksiniz o son kısımdı üst paragrafta da yok Rum emellerini besleyen bilmem ne bilmem ne diyeceksiniz? Yahu Allah rızası için biz bu Kürsüden The Guardian’ı anlattık size, Ali</w:t>
      </w:r>
      <w:r w:rsidR="002D28C9" w:rsidRPr="004507AD">
        <w:rPr>
          <w:rFonts w:ascii="Times New Roman" w:hAnsi="Times New Roman" w:cs="Times New Roman"/>
          <w:sz w:val="24"/>
          <w:szCs w:val="24"/>
        </w:rPr>
        <w:t>th</w:t>
      </w:r>
      <w:r w:rsidR="00704B47" w:rsidRPr="004507AD">
        <w:rPr>
          <w:rFonts w:ascii="Times New Roman" w:hAnsi="Times New Roman" w:cs="Times New Roman"/>
          <w:sz w:val="24"/>
          <w:szCs w:val="24"/>
        </w:rPr>
        <w:t>ia’yı anlattık hadi onlar Rum emelleriydi. Geçen gün Sabah Gazetesinde çıkan haberleri okudunuz? Yani The Guardian İngiltere için neyse Sabah da Türkiye için aşağı yukarı öyle bir şeydir. Ha The Guardian’ın dünya çapındaki etkisi Sabah’ta olmayabilir ama Türkiye çapındaki etkisi karşılaştırılabilirdir. Biz size dedik buradan The Guardian dedi 39 bin Rus bir yılda ülkeye yerleşti. Şimdi Sabah ne diyor? Hem de buraya yanılmıyorsam da haber koordinatörünü göndererek yaptırttı isim vermeyim Kürsüden bakarsınız üç gün, dört gün önce çıktı. Sabah diyor ki; Adada diyor bakın KKTC'de Yahudi yerleşimci tehlikesi Ada’nın Kuzey’inde yeni İsrail mi kuruluyor? Ve devamında diyor ki sahibi İsrailli 2 bine yakın şirketin olduğu KKTC’deki 38</w:t>
      </w:r>
      <w:r w:rsidR="00E529A6" w:rsidRPr="004507AD">
        <w:rPr>
          <w:rFonts w:ascii="Times New Roman" w:hAnsi="Times New Roman" w:cs="Times New Roman"/>
          <w:sz w:val="24"/>
          <w:szCs w:val="24"/>
        </w:rPr>
        <w:t>0 Binlik nüfusun yani Ersin Bey</w:t>
      </w:r>
      <w:r w:rsidR="00704B47" w:rsidRPr="004507AD">
        <w:rPr>
          <w:rFonts w:ascii="Times New Roman" w:hAnsi="Times New Roman" w:cs="Times New Roman"/>
          <w:sz w:val="24"/>
          <w:szCs w:val="24"/>
        </w:rPr>
        <w:t>den 30 daha az söyledi 30 bin daha az, 380 binlik nüfusun 35 bininin Yahudilerden oluştuğu öğrenilirken şimdiden 25 bin dönüm araziye sahip durumdalar özet bu. 2 bin şirket, 25 bin dönüm arazi, 35 bin Yahudi. Ne dedisaydım The Guardian’la ilgili aynısını Sabah için söylüyorum…</w:t>
      </w:r>
    </w:p>
    <w:p w:rsidR="00704B47" w:rsidRPr="004507AD" w:rsidRDefault="00704B47" w:rsidP="00704B47">
      <w:pPr>
        <w:spacing w:after="0" w:line="240" w:lineRule="auto"/>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BAYINDIRLIK ULAŞTIRMA BAKANI ERHAN ARIKLI (Yerinden) -  Nereden aldığı yazıyor mu bu bilgiyi?…</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TUFAN ERHÜRMAN (Devamla) - Bir dakika söyleyeceğim ben de. Herhalde bilirim nereden aldığını yazmadığını…</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ERHAN ARIKLI (Yerinden) (Devamla) – Yani o zaman niye ciddiye alıyoruz bu kadar da… </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BAŞKAN- Sayın Bakan, Sayın Bakan konuşma bitsin ondan sonra. </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TUFAN ERHÜRMAN (Devamla) -  Sarayönü’nde yaşamanın </w:t>
      </w:r>
      <w:r w:rsidR="002D28C9" w:rsidRPr="004507AD">
        <w:rPr>
          <w:rFonts w:ascii="Times New Roman" w:hAnsi="Times New Roman" w:cs="Times New Roman"/>
          <w:sz w:val="24"/>
          <w:szCs w:val="24"/>
        </w:rPr>
        <w:t>defektleridir</w:t>
      </w:r>
      <w:r w:rsidRPr="004507AD">
        <w:rPr>
          <w:rFonts w:ascii="Times New Roman" w:hAnsi="Times New Roman" w:cs="Times New Roman"/>
          <w:sz w:val="24"/>
          <w:szCs w:val="24"/>
        </w:rPr>
        <w:t xml:space="preserve"> bunlar. Yani Sarayönü politikası diye bir politikadan bahsederiz ya zannederiz ki Sarayönü’nde eskiden daha fazla kahve vardı. O kahvelerde konuşulur…</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ERHAN ARIKLI (Yerinden) (Devamla) – Yani birisi çıksa dese ki…</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2D28C9">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 xml:space="preserve">TUFAN ERHÜRMAN (Devamla) -  Sen neredesin be Erhan sen neredesin bu Hükümetin mensubu olarak? Türkiye’yle çok iyi ilişkilerin var. Türkiye’ye giden gelin burada olduğunuzdan fazla oradasınız, Türkiye’nin en çok satan gazetelerinden en çok okunan gazetelerinden biri rakam veriyor The Guardian için söylediğimi söyleyeceğim dedim tamamlayayım o cümleyi hiçbir rakama inanarak konuşmuyorum. Hiçbir rakamı veri kabul ederek gazetelerde çıkan rakamları veri kabul ederek hayatımda konuşmadım. Başka bir şeyden bahsediyorum. Ben senin maalesef politik zihniyetinin almadığı başka bir şeyden bahsederim. Türkiye Cumhuriyeti’nde yaşayan 84 Milyonun algısında ve Kuzey Kıbrıs Türk Cumhuriyeti’nin durumu bu. İngiltere’de yaşayanların algısında Kuzey Kıbrıs Türk Cumhuriyeti’nin durumu The Guardian’da çıkan 39 bin algı bu. Sadece İngiltere’de değil The Guardian’ı bütün dünya okur, dünyanın pek çok kesiminde Kuzey Kıbrıs Türk </w:t>
      </w:r>
      <w:r w:rsidR="002D28C9" w:rsidRPr="004507AD">
        <w:rPr>
          <w:rFonts w:ascii="Times New Roman" w:hAnsi="Times New Roman" w:cs="Times New Roman"/>
          <w:sz w:val="24"/>
          <w:szCs w:val="24"/>
        </w:rPr>
        <w:t xml:space="preserve">Cumhuriyeti’yle ilgili algı bu. </w:t>
      </w:r>
      <w:r w:rsidRPr="004507AD">
        <w:rPr>
          <w:rFonts w:ascii="Times New Roman" w:eastAsia="Calibri" w:hAnsi="Times New Roman" w:cs="Times New Roman"/>
          <w:sz w:val="24"/>
          <w:szCs w:val="24"/>
        </w:rPr>
        <w:t>Ve siz bu konularda suskunları oynamaya devam edersiniz biz Sarayönü’nde bunları konuşuruz başka da kimse bilmez zaten hikâyesi üzerinden gidersiniz ve inşaat sektörünü de koruduğunuzu iddia edersiniz. Bu yayınlar karşısında inşaat sektörünün korunacağını kendi kendine korunacağını zannedersiniz böyle değildir dünya. Biz bu filmi 2005’te yaşadık 50 defa anlattım size 2005’te inşaat sektörü patladı 2009’da da elimizde patladı.  Bu filmin tekrarını yaşatmak üzeresiniz sizi defalarca uyarıyoruz hale daha bu rakamları nereden buldu? Ben ne bileyim nereden buldu, başkaları da buldu ben isimler üzerinden gitmek istemiyorum. Onlar nereden buldu da bilmem. Bilmem çünkü ben Ana Muhalefet Partisi Başkanı olarak bu konuyu bir buçuk senedir burada arkadaşlarımla birlikte konuşmama rağmen bana buradan bir tane bile veri verilmedi ki siz yapmıyorsunuz ben çıkar söylerdim sabaha. Ben çıkar söylerdim The Guardian’a abartıyorsunuz bilmem ne böyle bir şey yok, o bu derdim memleketimi korumak adına. Hani neredesiniz ha neredesiniz ben size söyleyeyim maalesef Ünal Bey çıkar der nüfusu bilirim ama söyleyemem, Dursun Bey çıkar buradan der yok bilmeyiz aslında, Ersin Bey ansızın çıkar başka diyarlardan nüfus 410 bindir der. Be arkadaşlar kimlerden bahsederiz? İçişleri Bakanlığı koltuğu, Başbakanlık koltuğu, Cumhurbaşkanlığı koltuğu biri bilmez biri bilir ama söyleyemez o biri bilir da söyler de 410 bin.</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1874D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Şimdi yani böyle bir yönetim anlayışını bu memlekete hakim kılmaya çalıştığınızda ne çıkar ortaya bilirsiniz?</w:t>
      </w:r>
      <w:r w:rsidR="001874D8"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Nereye gidersen git bu ülke yönetilmiyor algısı çıkar ortaya. Yönetim anlayışı olarak değil yönetilmiyor olarak çıkar. Ha şimdi aynı konuda bir başka örnek vereceğim Ünal Bey burada demin okuduğum yazıda meali aslında şu; çok daha abartacak bir şey yok. E, peki Sevgili Dursun'un videosunu paylaştı birileri televizyonda ben doğrudan videoya ulaşamadım ama sevgili montaj da olsa herhalde bu söylediğim kısım doğal olarak söylediğindir. Sevgili Dursun diyor ki o söylediği şeyi bir buçuk senedir biz söylüyoruz zaten diyoruz ki tapudaki kayıttaki rakamlara bakamayız çünkü bu ülkede sözleşmeyle satış var ve artı şirketler aracılığıyla 51/49 şirketler aracılığıyla satış var. Bu rakamları bilmiyoruz diyoruz. Sevgili Dursun da yanlış olacağını zannetmem çünkü o cümle var nasıl montajladıklarına girmeyeceğim. Sevgili Dursun da diyor ki “Sözleşmeyle satış yapılıyor aslında birdir yasadaki sınır ama 10 alan var, 20 alan var 50 alan var” diyor cümle bu. Bu cümlenin benim söylediğimden ne farkı var? Ben de bunu söylüyorum 10 alan var, 20 alan var, 50 alan var belki daha fazla alan var bilemem, bilemediğimi de söylüyorum rakam yok ki elimde size veri vereyim. Peki, o zaman zannedildiği kadar değil o kadar da değil nereden bilirsiniz şu o kadar da değil? Aha İçişleri Bakanı 10 alan var, 20 alan var, 50 alan var diyor Sevgili Dursun sen bilir misin kimdir 50 alan kimdir 20 alan kimdir 10 alan? Bilmezsin. Bilmediğine göre ve 10 alanlar, 20 alanlar, 50 alanlar da tapuda kayıtlı olamayacağına göre tapudaki rakamlar bizim bildiğimiz rakamlar değildir, sahada gördüğümüz rakamlar değildir demektir. Nitekim üç gün önce arkadaşlarımızla İskele bölgesinde bir ziyaretler gerçekleştirdik İskele milletvekillerimiz var doğrulayacaklardır beni. Bölgenin eskiden </w:t>
      </w:r>
      <w:r w:rsidRPr="004507AD">
        <w:rPr>
          <w:rFonts w:ascii="Times New Roman" w:eastAsia="Calibri" w:hAnsi="Times New Roman" w:cs="Times New Roman"/>
          <w:sz w:val="24"/>
          <w:szCs w:val="24"/>
        </w:rPr>
        <w:lastRenderedPageBreak/>
        <w:t>gittiğimizde gündemleri neydi? Turizmden yeterli pay alamıyoruz, iş bulamıyoruz işte uzman asker olarak çalışmak zorundayız. Tarımda sıkıntılarımız var, hayvancılıkta sıkıntı, çocuğuma bir tane bile ev yapamıyorum bunlardı. Arkadaşlar sabah 11.00’den galiba gece 23.00’e kadar İskelede kaldım bu söylediklerimi sanırım duymadım bile tek konuşulan kim 40 Bin Sterlin dönümüne arsa sattı, kim 80 Bin Sterlin dönümüne arsa sattı, kime teklif geldi, nereleri satıldı, imara kapalı bölgeler bile satıldı. Konuşulan bu ve bunun üstünden insanlar bir taraftan diyorlar ki ya yoksuluz böyle büyük teklif geldi</w:t>
      </w:r>
      <w:r w:rsidR="001874D8" w:rsidRPr="004507AD">
        <w:rPr>
          <w:rFonts w:ascii="Times New Roman" w:eastAsia="Calibri" w:hAnsi="Times New Roman" w:cs="Times New Roman"/>
          <w:sz w:val="24"/>
          <w:szCs w:val="24"/>
        </w:rPr>
        <w:t xml:space="preserve">ği zaman reddetme lüksümüz yok </w:t>
      </w:r>
      <w:r w:rsidRPr="004507AD">
        <w:rPr>
          <w:rFonts w:ascii="Times New Roman" w:hAnsi="Times New Roman" w:cs="Times New Roman"/>
          <w:sz w:val="24"/>
          <w:szCs w:val="24"/>
        </w:rPr>
        <w:t>ama bir taraftan da satarken de içimiz cız ediyor. Çünkü çocuklarımız bu topraklarda büyüyor</w:t>
      </w:r>
      <w:r w:rsidR="001874D8" w:rsidRPr="004507AD">
        <w:rPr>
          <w:rFonts w:ascii="Times New Roman" w:hAnsi="Times New Roman" w:cs="Times New Roman"/>
          <w:sz w:val="24"/>
          <w:szCs w:val="24"/>
        </w:rPr>
        <w:t xml:space="preserve"> </w:t>
      </w:r>
      <w:r w:rsidRPr="004507AD">
        <w:rPr>
          <w:rFonts w:ascii="Times New Roman" w:hAnsi="Times New Roman" w:cs="Times New Roman"/>
          <w:sz w:val="24"/>
          <w:szCs w:val="24"/>
        </w:rPr>
        <w:t xml:space="preserve">özeti bu ve doğru kimseye de ben diyemem sen bireysel olarak vatan kahramanı ol da sana bilmem kaç sene işlesen ancak kazanacağın parayı verene satma burayı diyemezsin insanların bireysel vatan sevgisine bağlayamazsınız siz ülkedeki düzeni ama o insanları eleştirenler var niye satıyor? Ne yapsın, ne yapsın? O çocuğunu okutacak çocuğuna iş bulamıyor bir yer açacak bilmem ne hayatında da göremeyeceği paralarla karşı karşıya bu şeyde de oldu Tatlısu’da da oldu, Esentepe’de de oldu ve gittiğimiz köyler de arkadaşlar söyleyim size Gelincik, Adaçay, Yeşilköy yani şey değil merkez İskele’nin dibi değil. Ha merkez İskele’de ne oluyor? </w:t>
      </w:r>
      <w:r w:rsidRPr="004507AD">
        <w:rPr>
          <w:rFonts w:ascii="Times New Roman" w:hAnsi="Times New Roman" w:cs="Times New Roman"/>
          <w:sz w:val="24"/>
          <w:szCs w:val="24"/>
        </w:rPr>
        <w:br/>
        <w:t>Onu da söyleyeyim size bilir İskele milletvekilleri yani ukalalık ediyor değilim sadece paylaşıyorum. Yahu İran’dan gelen biri bakkal dükkanı açıyor, bakkal dükkanının içindeki her türlü mefruşatı da her şeyini dibine kadar İran’dan getiriyor. Yanında da İranlılar çalışıyor. Müşterilerinin çoğu da İranlılar. Şimdi bu da neyin görüntüsü? Bu da meselenin sadece mülkiyet değil, ekonominin içerisindeki payının da artık elden çıkıyor olduğunun görüntüsü. Şimdi The Guardian söyledim daha önce ben bilirim nereden hareketle konuştuğunu ya The Guardian bilmem ne çok önemli bilmem ne demiyorum. Ben bilirim nereden hareketle konuştuğunu. Şu anda Amerika’yla İngiltere ve Avrupa Birliğindeki müttefikleri İsrail’e karşı değil, nereye karşı yüzlerini döndüler? Rusya’ya karşı. Dolayısıyla onlar nereden bahsediyor? 39 bin Rus geldi bir senede 59 binde giriş yaptı diyor. Hiç İsrail demiyor ha. Hiç musevi falan da demiyor. Ha bu yandan Sabah Gazetesine bakıyorsun ki Sabah bir örnektir ha. CNN Türk’te çıktı, Milliyet’te çıktı geçtim onlar bir tane örnek getirdim. Orada da Ruslardan bahsetmiyor dikkat edin. Orada da Yahudi diyerek sadece musevileri hedef alıyor. Peki onların dertleri ne? Onlar her biri kendi siyasi meşrebinden hareketle kendi ötekileri üzerinden yayın yapıyorlar. Benim derdim ne? Benim derdim benim halkım yok oluyor. Benim derdim bu.</w:t>
      </w:r>
      <w:r w:rsidR="001874D8" w:rsidRPr="004507AD">
        <w:rPr>
          <w:rFonts w:ascii="Times New Roman" w:hAnsi="Times New Roman" w:cs="Times New Roman"/>
          <w:sz w:val="24"/>
          <w:szCs w:val="24"/>
        </w:rPr>
        <w:t xml:space="preserve"> Ben ne İsraillisindeyim ne Rus</w:t>
      </w:r>
      <w:r w:rsidRPr="004507AD">
        <w:rPr>
          <w:rFonts w:ascii="Times New Roman" w:hAnsi="Times New Roman" w:cs="Times New Roman"/>
          <w:sz w:val="24"/>
          <w:szCs w:val="24"/>
        </w:rPr>
        <w:t>undayım ne İranlısındayım, İranlı dememim sebebi örnek vermektir. Ne İranlıyla sorunum var ne İsrailliyle sorunum var ne de Rusla sorunum var ne de Ukraynalıyla var ne de Almanla var hepsi var burada ne de Kazakla var. Benim sorunum ben bu nüfusu kaldıramam, ben mülkiyetimi ben derken Tufan’dan bahsetmiyorum. Kıbrıs Türk halkı mülkiyetteki payını kaybediyor ve bu şöyle de yansıyor yokluk da nasıl yoksulluk yokluğu besler. Yokluk da yoksulluğu besliyor. Çünkü fiyatlar pat diye yukarıya doğru gidiyor bu alıcılar sayesinde ve bu halk kendi çocuğuna ev alamaz, ev kiralayamaz bir duruma düşmüş durumdadır düşüyor değil, düşmüş durumdadır. Bütün bunlardır gerçekler. Ha beklerdim mesela Tahsin Bey de dün çıktı dedi ki çok güzel idi o aslında ilginçti ilginç bir medya tecrübesiydi. Açtım hadi isim vermeyeyim bir internet gazetesini. Yazar orada “Yabancılara mülk satışı bizim açımızdan sorun olmamalı” falan diye bir şey. Allah Allah dedim ya Tahsin Beyi biraz tanıyorsam böyle demiş olamaz herhalde. Tam böyle altını okuyacağım baktım önümde ha gözümün önünde değişti başlık, başlık değişti ve şöyle oldu. “Yabancılara daire satışı olabilir ama toprak satışı olmamalı” Tahsin Abim belli ki görmüş birinci başlığı ve demiş ki aman Allah’ım bu değil benim dediğim müdahale etmiş düzeltmiş. Şimdi Tahsin Abi diyor ki; yabancılara toprak satışı olmamalı sadece diyor binanın üstündeki daireler olmalı. Tahsin Abinin endişesi var belli, Yasemin Hanımın endişesi var. Yani bu bir yabancı düşmanlığına varmamalı diye düşünüyorum ama endişesi var anlıyoruz</w:t>
      </w:r>
      <w:r w:rsidR="003E3326" w:rsidRPr="004507AD">
        <w:rPr>
          <w:rFonts w:ascii="Times New Roman" w:hAnsi="Times New Roman" w:cs="Times New Roman"/>
          <w:sz w:val="24"/>
          <w:szCs w:val="24"/>
        </w:rPr>
        <w:t xml:space="preserve"> konuşmalarından. E, Dursun Bey</w:t>
      </w:r>
      <w:r w:rsidRPr="004507AD">
        <w:rPr>
          <w:rFonts w:ascii="Times New Roman" w:hAnsi="Times New Roman" w:cs="Times New Roman"/>
          <w:sz w:val="24"/>
          <w:szCs w:val="24"/>
        </w:rPr>
        <w:t xml:space="preserve">in endişesi var “Devlet nerede?” Diye soruyor ve 10, 20, 50 </w:t>
      </w:r>
      <w:r w:rsidRPr="004507AD">
        <w:rPr>
          <w:rFonts w:ascii="Times New Roman" w:hAnsi="Times New Roman" w:cs="Times New Roman"/>
          <w:sz w:val="24"/>
          <w:szCs w:val="24"/>
        </w:rPr>
        <w:lastRenderedPageBreak/>
        <w:t>diyor. Yani Devlet neredeyi ben anladım. Yani şey demek istiyor bu süreçlerin içinde Devlet yok.</w:t>
      </w:r>
    </w:p>
    <w:p w:rsidR="00704B47" w:rsidRPr="004507AD" w:rsidRDefault="00704B47" w:rsidP="00704B47">
      <w:pPr>
        <w:spacing w:after="0" w:line="240" w:lineRule="auto"/>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İÇİŞLERİ BAKANI DURSUN OĞUZ (Yerinden) (Devamla) – Evet. Yasa… </w:t>
      </w:r>
    </w:p>
    <w:p w:rsidR="00704B47" w:rsidRPr="004507AD" w:rsidRDefault="00704B47" w:rsidP="00704B47">
      <w:pPr>
        <w:spacing w:after="0" w:line="240" w:lineRule="auto"/>
        <w:ind w:firstLine="708"/>
        <w:jc w:val="both"/>
        <w:rPr>
          <w:rFonts w:ascii="Times New Roman" w:hAnsi="Times New Roman" w:cs="Times New Roman"/>
          <w:sz w:val="24"/>
          <w:szCs w:val="24"/>
        </w:rPr>
      </w:pPr>
    </w:p>
    <w:p w:rsidR="00704B47" w:rsidRPr="004507AD" w:rsidRDefault="00704B47" w:rsidP="003E3326">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TUFAN ERHÜRMAN (Devamla) -  Anladım yani ben şey yapmıyorum. Yani manipüle etmiyorum yani cümleyi ben anlıyorum senin ne söylediğini ama onun da endişesi var. Ziya Bey za</w:t>
      </w:r>
      <w:r w:rsidR="003E3326" w:rsidRPr="004507AD">
        <w:rPr>
          <w:rFonts w:ascii="Times New Roman" w:hAnsi="Times New Roman" w:cs="Times New Roman"/>
          <w:sz w:val="24"/>
          <w:szCs w:val="24"/>
        </w:rPr>
        <w:t xml:space="preserve">ten endişesini dile getiriyor. </w:t>
      </w:r>
      <w:r w:rsidRPr="004507AD">
        <w:rPr>
          <w:rFonts w:ascii="Times New Roman" w:eastAsia="Calibri" w:hAnsi="Times New Roman" w:cs="Times New Roman"/>
          <w:sz w:val="24"/>
          <w:szCs w:val="24"/>
        </w:rPr>
        <w:t xml:space="preserve">Buralardaki birçok arkadaşın ben endişesi olduğunu biliyorum ama bu endişeleri CTP Genel Başkanı, milletvekilleri </w:t>
      </w:r>
      <w:r w:rsidR="003E3326" w:rsidRPr="004507AD">
        <w:rPr>
          <w:rFonts w:ascii="Times New Roman" w:eastAsia="Calibri" w:hAnsi="Times New Roman" w:cs="Times New Roman"/>
          <w:sz w:val="24"/>
          <w:szCs w:val="24"/>
        </w:rPr>
        <w:t>CTP’liler</w:t>
      </w:r>
      <w:r w:rsidRPr="004507AD">
        <w:rPr>
          <w:rFonts w:ascii="Times New Roman" w:eastAsia="Calibri" w:hAnsi="Times New Roman" w:cs="Times New Roman"/>
          <w:sz w:val="24"/>
          <w:szCs w:val="24"/>
        </w:rPr>
        <w:t xml:space="preserve"> dile getirdiğinde biz Rum lobisine hizmet etmiş oluyoruz ama Sabah Gazetesi Rum lobisine hizmet etmiyor, Tahsin Abi Rum lobisine hizmet etmiyor, Dursun Bey Rum lobisine hizmet etmiyor. Ne varsa bu </w:t>
      </w:r>
      <w:r w:rsidR="003E3326" w:rsidRPr="004507AD">
        <w:rPr>
          <w:rFonts w:ascii="Times New Roman" w:eastAsia="Calibri" w:hAnsi="Times New Roman" w:cs="Times New Roman"/>
          <w:sz w:val="24"/>
          <w:szCs w:val="24"/>
        </w:rPr>
        <w:t>CTP</w:t>
      </w:r>
      <w:r w:rsidRPr="004507AD">
        <w:rPr>
          <w:rFonts w:ascii="Times New Roman" w:eastAsia="Calibri" w:hAnsi="Times New Roman" w:cs="Times New Roman"/>
          <w:sz w:val="24"/>
          <w:szCs w:val="24"/>
        </w:rPr>
        <w:t>’lilerde var bizim derdimiz günümüz gece gündüz</w:t>
      </w:r>
      <w:r w:rsidR="003E3326" w:rsidRPr="004507AD">
        <w:rPr>
          <w:rFonts w:ascii="Times New Roman" w:eastAsia="Calibri" w:hAnsi="Times New Roman" w:cs="Times New Roman"/>
          <w:sz w:val="24"/>
          <w:szCs w:val="24"/>
        </w:rPr>
        <w:t xml:space="preserve"> Rum lobisine hizmet etmek. CTP</w:t>
      </w:r>
      <w:r w:rsidRPr="004507AD">
        <w:rPr>
          <w:rFonts w:ascii="Times New Roman" w:eastAsia="Calibri" w:hAnsi="Times New Roman" w:cs="Times New Roman"/>
          <w:sz w:val="24"/>
          <w:szCs w:val="24"/>
        </w:rPr>
        <w:t xml:space="preserve"> de hangi CTP? Size şunu anlatalım be arkadaşlar, Annan Planında iki bölgeliliğin esası olarak üçte ikisi mülkiyetin Kıbrıslı Türklerde kalacak Kuzey tarafta Kıbrıs Türk kurucu Devletinde müzakeresini yapan </w:t>
      </w:r>
      <w:r w:rsidR="003E3326" w:rsidRPr="004507AD">
        <w:rPr>
          <w:rFonts w:ascii="Times New Roman" w:eastAsia="Calibri" w:hAnsi="Times New Roman" w:cs="Times New Roman"/>
          <w:sz w:val="24"/>
          <w:szCs w:val="24"/>
        </w:rPr>
        <w:t>CTP</w:t>
      </w:r>
      <w:r w:rsidRPr="004507AD">
        <w:rPr>
          <w:rFonts w:ascii="Times New Roman" w:eastAsia="Calibri" w:hAnsi="Times New Roman" w:cs="Times New Roman"/>
          <w:sz w:val="24"/>
          <w:szCs w:val="24"/>
        </w:rPr>
        <w:t>’dir. O dönemin CTP’den gelmiş Cumhurbaşkanıdır o dönemde ben şey üyesiydim müzakere heyet üyesiydim ve bu müzakereyi yaptık. Derdimiz neydi? Biliyorduk ki o egemenlik, egemenlik dediğiniz şey mülkiyet sizde değilse o da sizde değildir. Da dediydik en çok üçte birini Rumlar alabilir şimdi üçte biri kaldı Rumlara söylemeyeceğim öyle şeyler, üçte biri de biz kaybettik kaldı bize de üçte biri ve hızla da devam eder, hızla devam ettiğini de ben değilim söyleyen. Hale daha da Ana Muhalefetin haberi yok nedir yaptığınız çalışma. O yaptığınız çalışmadan ne çıkabilir haberi yok. İnşaat sektörünü koruyan siz ama inşaat sektörü bu yandan İngiltere’den darbe yiyor, Amerika’dan darbe yiyor, Türkiye’den darbe yiyor ama koruyan siz. O darbeler hiç önemli değil yesin bunun bir sürü sosyal, ekonomik yansıması olacak diyoruz. Zaten bunun hapishanedeki, hastanedeki bilmem neredeki okullardaki yansımalarını da bilfiil yaşıyoruz ama siz hep bildiğiniz 75’den beri ben beş yaşındaydım duyardım geldim 53 yaşına maalesef duymaya devam ederim. Kelimeler değişti, bilgisayar icat edildi, internet bulundu, cep telefonu çıktı hala daha CTP hain hala daha biz ihanet içindeyiz hale daha Türkiye’yi sevmeyiz hale daha Rum lobisine hizmet ederiz ve biz de kimiz? Rumlara 8 Milyon 808 Bin dolar elektrikte yaptığın hata üzerinden ödeme yaptığın için Rum elektrik idaresini sübvanseye ettiğin için benim paramla, benim faturalarımdaki parayla bunu sizin yüzünüze vur</w:t>
      </w:r>
      <w:r w:rsidR="003E3326" w:rsidRPr="004507AD">
        <w:rPr>
          <w:rFonts w:ascii="Times New Roman" w:eastAsia="Calibri" w:hAnsi="Times New Roman" w:cs="Times New Roman"/>
          <w:sz w:val="24"/>
          <w:szCs w:val="24"/>
        </w:rPr>
        <w:t>anız</w:t>
      </w:r>
      <w:r w:rsidRPr="004507AD">
        <w:rPr>
          <w:rFonts w:ascii="Times New Roman" w:eastAsia="Calibri" w:hAnsi="Times New Roman" w:cs="Times New Roman"/>
          <w:sz w:val="24"/>
          <w:szCs w:val="24"/>
        </w:rPr>
        <w:t xml:space="preserve">. Rum tarafından ne zaman Avrupa Birliği üzerinden </w:t>
      </w:r>
      <w:r w:rsidR="00490299">
        <w:rPr>
          <w:rFonts w:ascii="Times New Roman" w:eastAsia="Calibri" w:hAnsi="Times New Roman" w:cs="Times New Roman"/>
          <w:sz w:val="24"/>
          <w:szCs w:val="24"/>
        </w:rPr>
        <w:t>salvo</w:t>
      </w:r>
      <w:r w:rsidRPr="004507AD">
        <w:rPr>
          <w:rFonts w:ascii="Times New Roman" w:eastAsia="Calibri" w:hAnsi="Times New Roman" w:cs="Times New Roman"/>
          <w:sz w:val="24"/>
          <w:szCs w:val="24"/>
        </w:rPr>
        <w:t xml:space="preserve"> gelse buna karşı duranı</w:t>
      </w:r>
      <w:r w:rsidR="00490299">
        <w:rPr>
          <w:rFonts w:ascii="Times New Roman" w:eastAsia="Calibri" w:hAnsi="Times New Roman" w:cs="Times New Roman"/>
          <w:sz w:val="24"/>
          <w:szCs w:val="24"/>
        </w:rPr>
        <w:t>k</w:t>
      </w:r>
      <w:r w:rsidRPr="004507AD">
        <w:rPr>
          <w:rFonts w:ascii="Times New Roman" w:eastAsia="Calibri" w:hAnsi="Times New Roman" w:cs="Times New Roman"/>
          <w:sz w:val="24"/>
          <w:szCs w:val="24"/>
        </w:rPr>
        <w:t xml:space="preserve">. Bu memlekette Kıbrıs Türk halkının siyasi eşitliğini, Kıbrıs Rum liderine karşı cansiperane savunanız ama biz hiç yabancı düşmanı olmadık hiç de olmayacağız. Çünkü hani Zorlu Bey televizyonda bizi hümanist olmamakla da suçlamış biz hümanizmin ne olduğunu bileriz, insanın ne olduğunu biliriz, insanı sevmenin de ne olduğunu biliriz ve bu topraklarda hiç alışık olmadığımız ırkçılığın antisemitizmin, yabancı düşmanlığının yeşermesi de bizim sorunumuzdur. Ama bu işlerin nerede yeşerdiğini de biliriz. Suç çoğalıyorsa bir bataklık var, suçlulardan üç tanesini içeri sokmakla bataklığı kurutamazsın yabancı düşmanlığı çoğalıyorsa bataklık var. Yabancı düşmanlığı yapan üç kişiyle konuşarak bu işi çözemezsin gittiğimiz yer hiç hayırlı bir yer değil ve öyle üç beş örgütle bilmem neyle yapacağınız yasa tasarılarından da ben en azından okudum çok bir şey anlamadım. Çünkü hepsini anlatmadı herhalde Dursun Bey ama okuduğum kısımdan hem çok bir şey anlamadım hem de çözüm çıkacak bir şey de görmedim öyle bir şeyle gelirseniz, bu kavga çok daha büyüyecek gibi </w:t>
      </w:r>
      <w:r w:rsidR="00201E5B" w:rsidRPr="004507AD">
        <w:rPr>
          <w:rFonts w:ascii="Times New Roman" w:eastAsia="Calibri" w:hAnsi="Times New Roman" w:cs="Times New Roman"/>
          <w:sz w:val="24"/>
          <w:szCs w:val="24"/>
        </w:rPr>
        <w:t>görünüyor. Çünkü kavga Ünal Bey</w:t>
      </w:r>
      <w:r w:rsidRPr="004507AD">
        <w:rPr>
          <w:rFonts w:ascii="Times New Roman" w:eastAsia="Calibri" w:hAnsi="Times New Roman" w:cs="Times New Roman"/>
          <w:sz w:val="24"/>
          <w:szCs w:val="24"/>
        </w:rPr>
        <w:t>in adına yazılan yazıda söylendiği gibi muhalefetle iktidar arasında bir siyasi kavga değil. Kavga memleket kavgasıdır, kavga gelecek kavgasıdır, kavga çocuklarımızın bu topraklara tutunabilmesi kavgasıdır hele bir bunu anlayın da belki o zaman konuşabiliriz. Teşekkür eder, saygılar sunarım.</w:t>
      </w:r>
    </w:p>
    <w:p w:rsidR="00704B47" w:rsidRPr="004507AD" w:rsidRDefault="00704B47" w:rsidP="00704B47">
      <w:pPr>
        <w:spacing w:after="0" w:line="240" w:lineRule="auto"/>
        <w:jc w:val="both"/>
        <w:rPr>
          <w:rFonts w:ascii="Times New Roman" w:hAnsi="Times New Roman" w:cs="Times New Roman"/>
          <w:sz w:val="24"/>
          <w:szCs w:val="24"/>
        </w:rPr>
      </w:pPr>
    </w:p>
    <w:p w:rsidR="00704B47" w:rsidRPr="004507AD" w:rsidRDefault="00704B47" w:rsidP="00704B47">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BAŞKAN-  Teşekkürler. Tabii buyurun Sayın İçişleri Bakanı. </w:t>
      </w:r>
    </w:p>
    <w:p w:rsidR="00704B47" w:rsidRPr="004507AD" w:rsidRDefault="00704B47" w:rsidP="00201E5B">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İÇİŞLERİ BAKANI DURSUN OĞUZ – Sayın Başkan, değerli milletvekilleri;  Tufan Hocamın dedikleri söylemleri bizim de bu cevaplar hep haftalardır söylediklerimiz aslında, kavga mecaz olarak kavga ama aslında gaile hepimizin gailesi. Gaile hem bugünkü mevcut oluşan eksikliklerin veyahut da parantez içerisinde normal yasanın haricinde davranışların ama bir nevi onun da yasal statüsüne sığınarak yaratılan ortamın bu şekilde gidemeyeceği, bu sorunun ortadan</w:t>
      </w:r>
      <w:r w:rsidR="00201E5B" w:rsidRPr="004507AD">
        <w:rPr>
          <w:rFonts w:ascii="Times New Roman" w:hAnsi="Times New Roman" w:cs="Times New Roman"/>
          <w:sz w:val="24"/>
          <w:szCs w:val="24"/>
        </w:rPr>
        <w:t xml:space="preserve"> kaldırılması,</w:t>
      </w:r>
      <w:r w:rsidRPr="004507AD">
        <w:rPr>
          <w:rFonts w:ascii="Times New Roman" w:hAnsi="Times New Roman" w:cs="Times New Roman"/>
          <w:sz w:val="24"/>
          <w:szCs w:val="24"/>
        </w:rPr>
        <w:t xml:space="preserve"> bir sorun var mıdır? Evet vardır bunu açıkça söylüyoruz.  Bu hepimizin sorunu onu da söylüyoruz. Paylaşım anlamında dediği doğrudur şu an için benim açıklamamda hepsini yapmadık. Çünkü hala daha hep dediğimiz bir sektör var lokomotif sektöre destek veren, yan işte biri 70 kol diyor biri 100 tane ek ekstra kolu besliyor diyor ama bir şekilde bu ülkeye ekonomik anlamda girdi sağlayan ve katma değer katan bir emlak sektörü var. Onlarla da çünkü sizin bir önerinize başka öneri gelebiliyor. Oradaki bu uzlaşmayı ya da ortak mutabakata en iyi nokta yüzde yüz uzlaşıda olacaktır veya olmayacaktır onunla ilgili bir şey diyemem ama o hazır olduğu zaman Sayın Başbakanımız zaten bunun muhalefetle de paylaşılacağını ondan sonra o görüşlere göre de Bakanlar Kuruluna sevk edeceğiyle ilgili bize talimatını verdi. Ama siz de takdir edersiniz ki hem mevcut durum yürütülemez hem onu çözeceksiniz ama onu çözerken de zarar göstermeden veya zarar vermeden de mevcut durumla destekleyen birimleri de bir şekilde korumanız lazım. Ama bu ne mevcut durumun sürmesine yol açacak ne de mevcut durumdaki zarara yol açan olguların devamını devam ettirecek. O çerçevede hassas yani bir söylem içinde aynı anda hem muhalefet hem iktidar gibi olacak. Bu çerçevede hem onu koruyalım ama doğrusunu da yapalım. Bu doğrusunu yaparken de bugün bu hale nasıl geldiğini hepimiz biliyoruz. Hepimiz iktidarda da olduk. Onun sorunudur bunun sorununu değil, o çözmedi bu çözmedi değil hep beraber çözmek zorundayız. Bununla ilgili en fazla üzerinde durduğumuz Hocamın dediği gibi sözleşmelilerin ne kadar dönümsel anlamda veya emlak anlamında bunu şu anda net olarak bilmiyoruz ve hep de söyledim. Bunun ülkenin nasıl ki yasal yolu nedir bir daire almak için veya bir dönüm almak için veya beş dönümde bir emlak almak için Bakanlar Kuruluna müracaat edip güvenli yol üçüncü ülke için vatandaşlar için konuşuyorum. Güvenli </w:t>
      </w:r>
      <w:r w:rsidR="00201E5B" w:rsidRPr="004507AD">
        <w:rPr>
          <w:rFonts w:ascii="Times New Roman" w:hAnsi="Times New Roman" w:cs="Times New Roman"/>
          <w:sz w:val="24"/>
          <w:szCs w:val="24"/>
        </w:rPr>
        <w:t>olumlu</w:t>
      </w:r>
      <w:r w:rsidRPr="004507AD">
        <w:rPr>
          <w:rFonts w:ascii="Times New Roman" w:hAnsi="Times New Roman" w:cs="Times New Roman"/>
          <w:sz w:val="24"/>
          <w:szCs w:val="24"/>
        </w:rPr>
        <w:t xml:space="preserve"> gelmek şartı var. Bu şarta göre alanlarla ilgili bir sorun yok, yasa uygulanmasında da bir sorun yok. Yani Kuzey Kıbrıs Türk Cumhuriyeti Hükümeti veya Devleti şu anda bu yasalara göre herhangi bir satışlarla ilgili bir sorun var diyor mu? Hayır. Bunun haricinde bu yasaya uymayanlarla ilgilidir sorun. Bunun dışında bizim de bir veri anlamında Sayın Başkanımızın talimatıyla geriye dönük bir çalışma yapıyoruz. Sözleşme olarak bugüne kadar tapuya ne kadar sözleşme gitti, uyrukları nedir? Bir veri alıyoruz bir de Bakanlar Kurul</w:t>
      </w:r>
      <w:r w:rsidR="00201E5B" w:rsidRPr="004507AD">
        <w:rPr>
          <w:rFonts w:ascii="Times New Roman" w:hAnsi="Times New Roman" w:cs="Times New Roman"/>
          <w:sz w:val="24"/>
          <w:szCs w:val="24"/>
        </w:rPr>
        <w:t>un</w:t>
      </w:r>
      <w:r w:rsidRPr="004507AD">
        <w:rPr>
          <w:rFonts w:ascii="Times New Roman" w:hAnsi="Times New Roman" w:cs="Times New Roman"/>
          <w:sz w:val="24"/>
          <w:szCs w:val="24"/>
        </w:rPr>
        <w:t xml:space="preserve">a giden veriler zaten elimizde var resmi olarak ama bunlar yeterli mi? Değil tespit anlamında. Çünkü sadece iki kişi arasında alıp da Devlete tapuya gitmeyen sözleşmelerdeki mülklerin gerek dönümsel anlamda arazinin gerek emlak anlamında sayının bilinmezliği var. Bu bilinmezlik bu yani bu ülkenin gerçeği bunu çözmekle ilgili bu </w:t>
      </w:r>
      <w:r w:rsidR="00201E5B" w:rsidRPr="004507AD">
        <w:rPr>
          <w:rFonts w:ascii="Times New Roman" w:hAnsi="Times New Roman" w:cs="Times New Roman"/>
          <w:sz w:val="24"/>
          <w:szCs w:val="24"/>
        </w:rPr>
        <w:t>y</w:t>
      </w:r>
      <w:r w:rsidRPr="004507AD">
        <w:rPr>
          <w:rFonts w:ascii="Times New Roman" w:hAnsi="Times New Roman" w:cs="Times New Roman"/>
          <w:sz w:val="24"/>
          <w:szCs w:val="24"/>
        </w:rPr>
        <w:t>asa içerisinde hem cezai müeyyideler hem şartlar gelecek sizlerle paylaşıp sizlerin de görüşü mutlaka alınacak Sayın Başkanın da dediği gibi ama sektörlerin içerisinde her bir sektörün kendiyle ilgili bazı talepleri oluyor. Bu talep mevcut durumun yürütülmesiyle ilgili mi? Hayır onlar da aslında mevcut durumdan rahatsız ve biz bu çerçevede neyi de getirdik? Bundan belki ayrı bir konu ama bu sektör dedi ki bu ülkede emlak sektöründe bir gelişme var, bir gelir durumu var, emlaklardaki yükselişler var 30 Bin, 50 Bin, 100 Bin oldular.  Doğrudur kendi insanımızın da emlaka ulaşımıyla ilgili bir sorunu var. Bununla ilgili de Devlet yine bu sektörle beraber Sosyal Konut Projelerini de bu çerçevede açıyor ve o sektör diyor ki biz buradan para kazanıyoruz bunun çerçevesinde kendi insanımıza bir şeyler verelim ama bu durum bizim resmiyet anlamında yasalar anlamındaki haricinde olanların bilinmesi gerek</w:t>
      </w:r>
      <w:r w:rsidR="00201E5B" w:rsidRPr="004507AD">
        <w:rPr>
          <w:rFonts w:ascii="Times New Roman" w:hAnsi="Times New Roman" w:cs="Times New Roman"/>
          <w:sz w:val="24"/>
          <w:szCs w:val="24"/>
        </w:rPr>
        <w:t xml:space="preserve">iyor. </w:t>
      </w:r>
      <w:r w:rsidRPr="004507AD">
        <w:rPr>
          <w:rFonts w:ascii="Times New Roman" w:eastAsia="Calibri" w:hAnsi="Times New Roman" w:cs="Times New Roman"/>
          <w:sz w:val="24"/>
          <w:szCs w:val="24"/>
        </w:rPr>
        <w:t>Bunun düzeltmesi</w:t>
      </w:r>
      <w:r w:rsidR="00201E5B" w:rsidRPr="004507AD">
        <w:rPr>
          <w:rFonts w:ascii="Times New Roman" w:eastAsia="Calibri" w:hAnsi="Times New Roman" w:cs="Times New Roman"/>
          <w:sz w:val="24"/>
          <w:szCs w:val="24"/>
        </w:rPr>
        <w:t xml:space="preserve"> ile ilgili</w:t>
      </w:r>
      <w:r w:rsidRPr="004507AD">
        <w:rPr>
          <w:rFonts w:ascii="Times New Roman" w:eastAsia="Calibri" w:hAnsi="Times New Roman" w:cs="Times New Roman"/>
          <w:sz w:val="24"/>
          <w:szCs w:val="24"/>
        </w:rPr>
        <w:t xml:space="preserve"> tek sorunumuz bu.</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r w:rsidRPr="004507AD">
        <w:rPr>
          <w:rFonts w:ascii="Times New Roman" w:eastAsia="Calibri" w:hAnsi="Times New Roman" w:cs="Times New Roman"/>
          <w:sz w:val="24"/>
          <w:szCs w:val="24"/>
        </w:rPr>
        <w:tab/>
        <w:t xml:space="preserve"> Toprak anlamında evet şimdi birçok söylemler var bir leasingden bahsediyor, uzun vade kiralamadan bahsediyor yasanın içinde de var ama sonuçta sektörün de kendi içinde </w:t>
      </w:r>
      <w:r w:rsidRPr="004507AD">
        <w:rPr>
          <w:rFonts w:ascii="Times New Roman" w:eastAsia="Calibri" w:hAnsi="Times New Roman" w:cs="Times New Roman"/>
          <w:sz w:val="24"/>
          <w:szCs w:val="24"/>
        </w:rPr>
        <w:lastRenderedPageBreak/>
        <w:t>paza</w:t>
      </w:r>
      <w:r w:rsidR="007775E3" w:rsidRPr="004507AD">
        <w:rPr>
          <w:rFonts w:ascii="Times New Roman" w:eastAsia="Calibri" w:hAnsi="Times New Roman" w:cs="Times New Roman"/>
          <w:sz w:val="24"/>
          <w:szCs w:val="24"/>
        </w:rPr>
        <w:t>r payıyla ilgili düşünceler var</w:t>
      </w:r>
      <w:r w:rsidRPr="004507AD">
        <w:rPr>
          <w:rFonts w:ascii="Times New Roman" w:eastAsia="Calibri" w:hAnsi="Times New Roman" w:cs="Times New Roman"/>
          <w:sz w:val="24"/>
          <w:szCs w:val="24"/>
        </w:rPr>
        <w:t xml:space="preserve"> </w:t>
      </w:r>
      <w:r w:rsidR="007775E3" w:rsidRPr="004507AD">
        <w:rPr>
          <w:rFonts w:ascii="Times New Roman" w:eastAsia="Calibri" w:hAnsi="Times New Roman" w:cs="Times New Roman"/>
          <w:sz w:val="24"/>
          <w:szCs w:val="24"/>
        </w:rPr>
        <w:t>o</w:t>
      </w:r>
      <w:r w:rsidRPr="004507AD">
        <w:rPr>
          <w:rFonts w:ascii="Times New Roman" w:eastAsia="Calibri" w:hAnsi="Times New Roman" w:cs="Times New Roman"/>
          <w:sz w:val="24"/>
          <w:szCs w:val="24"/>
        </w:rPr>
        <w:t>nları paylaşıyoruz ama burada şu milleti hedef göstermek bunu demek de doğru değil</w:t>
      </w:r>
      <w:r w:rsidR="007775E3"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doğru değil bu. Bununla ilgili bu </w:t>
      </w:r>
      <w:r w:rsidR="007775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çıktıktan sonra rakamsal anlamda elimizdeki verileri zaten toparladıktan sonra sizlerle de paylaşırız ondan sonra bilinmeyenlerle ilgili de bu </w:t>
      </w:r>
      <w:r w:rsidR="007775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çerçevesinde onu dönüştüreceğiz ama burada şu oluyor ki bu sistem bilerek yapılıyor ama bu maalesef paranın gözü kör olsun derler ya beklentinin o çerçevede bu denilmiş. Herkes yasalara uysaydı bu olmayacaktı. Budur burada birilerini ötekileştirme değil hep beraber kenetlenerek doğruyu bularak ama bir adres belirterek değil şu milletten şu ülkeden demek de doğru değil. Bu çerçevede Kuzey Kıbrıs Türk Cumhuriyeti güvenli bir ülke olduğu için bu insanlar gelip buradan emlak alıyor. İnsan güvenmediği yerde niye gitsin yaşasın ki hadi üç beş kişi başka niyetle gelebilir ama onun dışındakiler? O çerçevede Kuzey Kıbrıs Türk Cumhuriyeti güvenli ülke konumunun korunması gerekiyor çünkü bizim hem turizm lokomotif sektörümüz var hem yükseköğrenim sektörümüz var ama onlardan çok kendi insanımız için güvenli bir ülke olması lazım ve Bakanlar Kurulu haricindeki üçüncü ülke vatandaşlarının güvenli olup olmadığını da bilmemiz lazım. Bu da en önemli konulardan bir tanesi…</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SALAHİ ŞAHİNER (Lefka) (Yerinden) - Sayın Bakan, sözleşmelerin tapuya kaydedilen sözleşmelerin sayısıyla ilgili bir çalışma yapacağınızı anlıyoruz. Fakat önemli olan kısmı tapuya kaydedilmeyen sözleşmeler. Bunlarla ilgili planınız nedir?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Tapuda kaydedilmeyenlerle ilgili o yasanın içinde belli süreler, şartlar, cezai müeyyideler uygulanacak çünkü daha önce yoktu. Bununla ilgili dediğim gibi son şekil verildikten sonra yine siz de son şekil deyince bizim sektörle ilgili ondan sonra siyasi anlamda mutlaka teklifler alınıp değerlendirilecektir. Bu konuyla ilgili de Sayın Başkanımız kısa sürede bitirelim diye çalışıyoruz ama dediğim gibi öyle akşamdan sabaha ben yaptım oldu diye değil hem mevcut sorunu yok edeceksiniz ama mevcut sektörü de zarar görmeden. Aslında bu nedir? Planlı bir sistemin işlemesi demek bu konuyla ilgili de dediğim gibi çalışıyoruz ama en kısa sürede bitireceğiz. Tabii aynı anda Sayın Başkan herhalde bilgi de verecek.</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Mesarya ile ilgili de tarım topraklarla ilgili de ekip kuruldu yani onunla ilgili gerekli istihdamdır veya ekip oluşturması yapıldı o da başladı çalışmaya kısa süre içerisinde onlar da belediyelerle istişare ederek Mesarya ile ilgili de çalışma sonuçlanacak. Onu da biz yasayı bu yanda çalışıyoruz ama onunla ilgili ayrı ekip çalışıp da bunu kısa sürede sonuçlandıracağız bu da işin özeti. Teşekkür eder, saygılar sunarım.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FİLİZ BESİM (Lefkoşa) (Yerinden) - Sayın Bakan yani bir buçuk yıldır SOS veriyoruz bu konuda hepimiz çok ciddi sıkıntı duyuyoruz, kaygı duyuyoruz ve bu artık dünyada da görünür oldu. Yani böyle de bir kötü duruma düştük maalesef…</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Yani algı operasyonları yapılarak bir şekilde biraz önce Hocamın dediği gibi oluyor ama biz şu var; birileri dışarıda tabii ki Kuzey Kıbrıs Türk Cumhuriyeti</w:t>
      </w:r>
      <w:r w:rsidR="007775E3"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ni kullanarak belki başka hesapları vardır ama biz dediğim gibi kendi ülkemize yasaların uygulanması ve mevcut oluşan sorunun giderilmesi ile ilgili yapmamız lazım. Dediğiniz gibi belki de bir buçuk yıl değil daha gerilerden geliyor…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FİLİZ BESİM (Yerinden) (Devamla) -  Mutlaka…</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Çünkü o zamanlardan belki de bugünler belliydi ama en önemlisi sayısal anlamda veri anlamında bunun bilinmesi gerekiyor. Budur…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FİLİZ BESİM (Yerinden) (Devamla) - Yani benim sormak istediğim aslında bu kadar artık olay çok ivedi ve acil hale geldiği halde yani hep kaç zamandır da en az bu üç aydır daha bunun üzerinde çalışıyoruz, çalışıyoruz yasa getireceğiz falan diyorsunuz.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Evet, doğrudur çalışıyoruz…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FİLİZ BESİM (Yerinden) (Devamla) -  Yani artık bu konuda çok daha ciddi odaklanıp hızlı çalışıp bütün ekiplerinizle bu konuda net somut sonuca gitme anlamında daha kararlı olmanız gerekir diye düşünüyorum Sayın Bakan. Yani bu artık gerçekten hepimizi çok rahatsız ediyor ve hani yapıyoruz işte çalışıyoruz ediyoruz. Yani bu hiçbirimizi tatmin etmiyor çünkü her geçen gün</w:t>
      </w:r>
      <w:r w:rsidR="007775E3" w:rsidRPr="004507AD">
        <w:rPr>
          <w:rFonts w:ascii="Times New Roman" w:eastAsia="Calibri" w:hAnsi="Times New Roman" w:cs="Times New Roman"/>
          <w:sz w:val="24"/>
          <w:szCs w:val="24"/>
        </w:rPr>
        <w:t xml:space="preserve"> daha da kötüye gidiyoruz.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Kısa sürede sonuçlanmasıyla ilgili biz de evet çünkü hukuksal anlamda da bazı yazdığınız şeyleri biz düşündüğümüze göre yazdığınızda hem hukuksal karşılığı olacak onun karşılığına göre bir düzenleme yapıyorsunuz. Bu defa sektörle ilgili başka sorun oluyor dönüp onunla ilgili yapıyorsunuz. Yani istişareler var bu devam ediyor ama dediğim gibi bu süre ne zaman yani her hafta gelip bunu mu yapacağız? Hayır, o değil herhalde çok kısa sürede bitecek, bitmek zorunda.</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FİDE KÜRŞAT (İskele) (Yerinden) - Ben de bir şey söyleyeceğim.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Buyur Fide Hanım…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FİDE KÜRŞAT (Yerinden) (Devamla) -Şimdi basında çıkanlara algı operasyonu diyorsunuz…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775E3">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Algı operasyonu yok, bakın saptırmayın a</w:t>
      </w:r>
      <w:r w:rsidR="007775E3" w:rsidRPr="004507AD">
        <w:rPr>
          <w:rFonts w:ascii="Times New Roman" w:eastAsia="Calibri" w:hAnsi="Times New Roman" w:cs="Times New Roman"/>
          <w:sz w:val="24"/>
          <w:szCs w:val="24"/>
        </w:rPr>
        <w:t xml:space="preserve">lgı operasyonu olarak değil. </w:t>
      </w:r>
      <w:r w:rsidRPr="004507AD">
        <w:rPr>
          <w:rFonts w:ascii="Times New Roman" w:eastAsia="Calibri" w:hAnsi="Times New Roman" w:cs="Times New Roman"/>
          <w:sz w:val="24"/>
          <w:szCs w:val="24"/>
        </w:rPr>
        <w:t>Bu Kuzey Kıbrıs Türk Cumhuriyeti ile ilgili bazı söylemler, işte birilerin Tufan Hocanın verdiği örnekten gidiyorum. Birileri başka bir ülkeye, birileri başka ülkeye yapıyor ama biz bunlarla ilgili değil. Biz Kuzey Kıbrıs Türk Cumhuriyeti’ndeki mevcut durumda yasal çerçevede her şeyin yasal olmasını istiyoruz.</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FİDE KÜRŞAT (İskele) (Yerinden) – Şimdi özellikle sokakta olan, köylere giden herkes durumun farkındadır. Her gittiğimiz köyde de konular bundan ibarettir. Özellikle…</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DURSUN OĞUZ (Devamla) – Bütün Kuzey Kıbrıs Türk Cumhuriyeti farkında.</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FİDE KÜRŞAT (Yerinden) (Devamla) – Evet, İskele-Karpaz arasında ve Erenköy-Karpaz Belediye Başkanının da açıklamaları var ki bu bölgedeki toprakların yüzde 80’i yabancılara satıldı yönünde. Tabii bugün Omorfo’da, Gaziveren’de, Mesarya’da, her yerde bu söylentiler devam ediyor Girne’de vesaire. Tabii bu </w:t>
      </w:r>
      <w:r w:rsidR="007775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hazırlanması her geçen gün zaman kaybıdır ve biliyoruz bu Hükümet de bazı yasaları öyle bir haftanın içinde kavga, gürültü, patırtı geçirebiliyor. Var öyle bir kapasitesi de. Üç aydır bu konu çalışılıyor ve muhalefetle hiçbir bilgi alışverişi de yok. Bu süreç çok hızlı ilerliyor. Herkes tedirgindir. Sokaktaki insanlar da çok tedirgindir, bizler de endişeliyiz. Rakamlar ortada yok. Önce bu rakamların ivedi bir şekilde paylaşılması lazım kamuoyuyla da, bu konunun derlenip toparlanması lazım. Öyle hala daha çalışıyoruz, yapıyoruz, yapacağız diye bir zamanımız olduğuna inanmıyorum. Ki yerel yönetimler geçen gün Çatalköy Belediye Başkanının da açıklaması vardır, en taze bilgilerin olduğu, bire bir vatandaşla da çalışan kesimlerdir. Oralardan da bu bilgiler geliyor ve herkes kaygılıdır. Bu konuda Hükümetin bence bütün her </w:t>
      </w:r>
      <w:r w:rsidRPr="004507AD">
        <w:rPr>
          <w:rFonts w:ascii="Times New Roman" w:eastAsia="Calibri" w:hAnsi="Times New Roman" w:cs="Times New Roman"/>
          <w:sz w:val="24"/>
          <w:szCs w:val="24"/>
        </w:rPr>
        <w:lastRenderedPageBreak/>
        <w:t>şeyi bırakıp buna odaklanması ve sadece Hükümet değil, muhalefet ve toplumun tüm kesimlerini ilgilendiren en acil konu olduğunu düşünüyorum. Biraz hızlanın yani.</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DURSUN OĞUZ (Devamla) – Doğru, haklısın.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Buyurun.</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ONGUN TALAT (Girne) (Yerinden) – Şimdi Sayın Bakan, tabii sözleşmelerle ilgili anladığım kadarıyla Tapu Dairelerinde bir çalışma var. Çünkü daha önce bizim komitemize de zaten geldiğinde </w:t>
      </w:r>
      <w:r w:rsidR="007775E3" w:rsidRPr="004507AD">
        <w:rPr>
          <w:rFonts w:ascii="Times New Roman" w:eastAsia="Calibri" w:hAnsi="Times New Roman" w:cs="Times New Roman"/>
          <w:sz w:val="24"/>
          <w:szCs w:val="24"/>
        </w:rPr>
        <w:t>tapu dairesi müdürü…</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DURSUN OĞUZ (Devamla) – Yani bir veri anlamında şu var.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Yani elde girilen verileri şimdi geriye dönük taramaları lazım, büyük ihtimalle uyruğu nedir falan bakmaları lazım. Zorlu bir süreç.</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Aynen.</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ONGUN TALAT (Yerinden) (Devamla) – Şimdi bu sözleşme meselesi önemli bir bacağı bu sorunun.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Siz de hukukçusunuz.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Evet, yani şimdi burada tabii ben doğrudan sizin açıklamanızı dinlemedim ama geçtiğimiz gün bir televizyon programında bana şöyle bir…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Memlekette artık her şey montaj tabii.</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Yo, yo, yo…</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Yani cümlenin sonundaki kelimeyi alıp başa koyduğunuzda anlam farklı oluyor maalesef. İşte bir…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(Devamla) – Hayır hayır, başka bir şey soracağım. Dursun Bey, teknik bir şey soracağım yani o değil yapmak istediğim.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Tabii.</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(Devamla) – Şimdi bu sözleşmelerle ilgili, yani sözleşmelerinin tapu kaydıyla ilgili…</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İki kişi arasındaki sözleşmelerle ilgili tapuya giderler.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(Devamla) – Hayır, tapuya kaydedilenlerle ilgili mi bir kısıtlama düşünürsünüz? Yani bir süre kısıtlaması falan düşünülür gibi birtakım bilgiler de geldi bize.</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Yani şöyle söyleyeyim konu başlıklarını, yani teferruatla ilgili dediğim gibi tam nihay</w:t>
      </w:r>
      <w:r w:rsidR="005F21A4" w:rsidRPr="004507AD">
        <w:rPr>
          <w:rFonts w:ascii="Times New Roman" w:eastAsia="Calibri" w:hAnsi="Times New Roman" w:cs="Times New Roman"/>
          <w:sz w:val="24"/>
          <w:szCs w:val="24"/>
        </w:rPr>
        <w:t>i</w:t>
      </w:r>
      <w:r w:rsidRPr="004507AD">
        <w:rPr>
          <w:rFonts w:ascii="Times New Roman" w:eastAsia="Calibri" w:hAnsi="Times New Roman" w:cs="Times New Roman"/>
          <w:sz w:val="24"/>
          <w:szCs w:val="24"/>
        </w:rPr>
        <w:t xml:space="preserve"> olmadan şimdi bugün bir şey söyleriz, yarın der ki bak Bakan böyle dedi ve bu defa da başka bir şey.</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ONGUN TALAT (Yerinden) (Devamla) – Yok, yok.</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Ama şu var: Çekmeceler dediğimiz veyahut da kasalar dediğimiz sözleşmeler, bilinmeyen o. Bu bakanlık yapan arkadaşlarda var. Diğeri tapuya gidip pullanan, ileri götürülmeyen, ordan sonra işte Bakanlar Kurulu olayı. Yani yasalı nedir, o bakan</w:t>
      </w:r>
      <w:r w:rsidR="005F21A4" w:rsidRPr="004507AD">
        <w:rPr>
          <w:rFonts w:ascii="Times New Roman" w:eastAsia="Calibri" w:hAnsi="Times New Roman" w:cs="Times New Roman"/>
          <w:sz w:val="24"/>
          <w:szCs w:val="24"/>
        </w:rPr>
        <w:t>lar kuruluna gidecek</w:t>
      </w:r>
      <w:r w:rsidRPr="004507AD">
        <w:rPr>
          <w:rFonts w:ascii="Times New Roman" w:eastAsia="Calibri" w:hAnsi="Times New Roman" w:cs="Times New Roman"/>
          <w:sz w:val="24"/>
          <w:szCs w:val="24"/>
        </w:rPr>
        <w:t>. O Bakanlar Kuruluna gitmesiyle ilgili hem ordakilerin sayısal anlamda ama çekmecelerde veya çantalarda, nerdeyse o sözleşmelerin de bir şekilde ordan çıkıp kimlerin olduğunu da öğrenmek lazım. Ha, bunu yüzde yüz yapar mısınız, yapamaz mısınız ama bir yerden başlamamız lazım. Bunu da orda onunla ilgili de süreler olacak. Onlar da çalışıyor, çünkü dediğim gibi sektörlerle konuşuyoruz, onu yapıyoruz ama bizim burdaki emlakla ilgili sayısal belli. O çok alanlarla ilgili ne yapacağız onu da konuşuyoruz. Bunun haricinde toprak konusu ki önemli. Kaç dönüm, ne olduğuyla ilgili, onunla ilgili de yapacağız.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Sayın Bakan, bir uyarı daha yapmak isterim.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Buyurun.</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Bir uyarı daha yapmak isterim fiili durum hakkında. Şu anda örneğin bir sözleşmenin tapuya yatırılmasıyla ilgili yanılmıyorsam 21 günlük bir süre var zorunluluk, fakat Tapu Dairelerindeki…</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Yoğunluktan dolayı.</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İş yoğunluğundan dolayı randevular üç ay, dört ay sonrasına veriliyor ve mecburen aslında taraflar o sözleşme, yani o anlaşma içerisine girmiş olmalarına rağmen ilgili tarihi boş bırakıyorlar ve o alınan randevuya göre bir tarih belirlemek zorunda kalıyorlar.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DURSUN OĞUZ (Devamla) – Şunu da söyleyeyim, bu </w:t>
      </w:r>
      <w:r w:rsidR="005F21A4"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içerisinde idareden kaynaklı olabilecek zaman kaybıyla ilgili de düzenleme yapılacak. Yani biz şimdi yarın işte bu dediğiniz konu vardır diyerek bunu delme veyahut da zorlaştırma değil, idareden kaynaklı gecikmelerle ilgili de düzenleme olacak ki sistem tam otursun. Yani en son size zaten Sayın Başbakanım bittikten sonra sunacak.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Teşekkür eder, saygılar sunarım.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(Yerinden) (Devamla) – Sağ olun.</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ASIM AKANSOY (Gazimağusa) (Yerinden) – Sayın Bakan, bir sorum da benim olacak.</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Buyur Asım Bey.</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ASIM AKANSOY (Yerinden) (Devamla) – Temenni ederdik ki tabii muhalefetin görüşlerini çok daha önceden dikkate alıp bu yönde önlem alsaydınız çok iyi olurdu. Tabii sizin şahsınıza bir şey söylemiyorum, genel olarak söylüyorum çünkü gidişatın hiç de iyi olmadığına dair aylardır televizyonlarda, buralarda görüş ortaya koyuyoruz Sayın Bakan. Şimdi tabii elinizde eğer arazilerle ilgili, satılanlarla ilgili bir veri yoksa nasıl bir yasa yapabileceksiniz? Yasa ancak ve ancak elimizde somut veriler üzerinden bir kurgu olabilir.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Yoksa genel olarak çeşitli sektörlerle istişare içerisinde yapılacak bir yasa biraz da kuzuyu kurda teslim etmekten başka bir şey değil. Burada kamu yararını esas almanız lazım. Gerekirse kısa süreli bir moratoryum uygulamanız lazım, verileri toplamanız lazım, biz de gerekli desteği verelim ve bu ülkenin hayrı için planlama odaklı bir yasa ortaya çıksın. Yoksa gerçekten yapacağımız yasa sonuç odaklı olmayacak ve kamu yararı güdemeyecek. Bu yönde benim ciddi endişelerim vardır. Bir uyarı yapmak istedim.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DURSUN OĞUZ (Devamla) – Teşekkür ederim. Tabii ki bu yabancıların mal alımlarıyla ilgili yasa olurken zaten diğer taraftan da ülkenin imar planlarının da artık yürürlüğe girmesi gerekiyor, onlarla ilgili mutlaka çalışma, onunla da ilgili bir masa kuruldu Başbakanlıkta. Ülkenin çünkü birçok yerinde hem emirname var devam ediyor. Şimdi orda da insanlar mağdur ve bir de şöyle durum var. Bu bir tarafta emirname, bir tarafta imar planı, mülkler arasında sınırın bu tarafındaki mülkün değerleri ile bu taraftaki fark var. Bu defa kişiler veyahut da o bölgede toprak tutanlar mağdur oluyor. Maalesef bu emirnameler tabii ben karşıyım, benim köyümün olduğu bölgede de vardı. Kimsenin aklında arazi satması yokken, emirname olunca milletin aklına arazi satmak geldi. Yani uyuyanı uyandırdın. Hiç düşünmeyen, “Vay! Onun değerli oldu, bu oldu.” Yani bu tür… Ama olan oldu artık. Biz bundan sonra ne yapacağız onunla ilgilidir bu.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ASIM AKANSOY (Yerinden) (Devamla) – Elimizde veri olması lazım Sayın Bakan.</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DURSUN OĞUZ (Devamla) - Ama veriler de şu: Mevcut kayıttaki veriler mutlaka kayıt altındakiler ama bu kayıt altındakiler gerçeği yansıtacak mı? Yok. Zaten endişemiz de o, hepimizin endişesi. Onu kayıt altına almakla ilgili de bu </w:t>
      </w:r>
      <w:r w:rsidR="005F21A4"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asada bazı açılımlar olacak diyeyim. Onu da sizlerle paylaşacağız.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ASIM AKANSOY (Yerinden) (Devamla) – Teşekkür ederim.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JALE REFİK ROGERS (Girne) (Yerinden) – Sayın Bakan, yani bir yandan imar planlarının öneminden bahsediyorsunuz ama Hükümet olarak onaylanmış, Birleşik Kuruldan geçmiş imar planlarını bile yayınlamıyorsunuz. Lefke İmar Planı onaylanalı bir yıl oldu ve hala daha yürürlüğe konmadı. O yüzden söylediklerinizle yaptıklarınız aslında birbiri ile uymuyor ve hiç samimi de duyulmuyorsunuz. Bunun sebebini siz bize açıklayınız.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Şimdi siz de takdir edersiniz ki akşamdan sabaha bir tarafta olma değil. Bu ülkenin ülke genelinde şimdi biz Mesarya’da endişemiz var. Yani her yerde endişemiz var ama tarım arazilerinin korunmasıyla ilgili ne diyoruz? Kısa sürede bunu yapıp, ondan sonra normal planlamaya devam etmek lazım. Bundan sonra mutlaka Güzelyurt’u da ele almak, o da ayni anlamda. Yani Kuzey Kıbrıs Türk Cumhuriyeti’nin geneliyle ilgili bu imar planlarının yapılması gerekiyor.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JALE REFİK ROGERS (Yerinden) (Devamla) – Yapılanları yayınlamıyorsunuz ama soruma cevap vermediniz.</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DURSUN OĞUZ (Devamla) – Yapılanlarla ilgili bir değerlendirme yapılır onunla ilgili.</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Buyurun Hocam.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ŞİFA ÇOLAKOĞLU (Gazimağusa) (Yerinden) – Dursun Bey, şirket ismi vermeyeceğim, ancak İskele’de çok toplu satışların olduğu sitelerdeki insanlar kendilerine verilmeyen tapular, fahiş aidatlar, artışlar, yüzlerce insanın o bölgede kaçak yaşadığı, Vergi Dairesine eksik bildirilen kira gelirleri, denetimsizlikle ilgili çok ciddi şikayetleri var ve bunlarla ilgili de avukatlar tutulup bu konuda davalar açıp ve sizleri de bu konunun iletilmesiyle ilgili bir girişimler yapılıyor. Yani o bölgede oturan insanlar da emlak alan ve buraya yerleşen, burda yerleşik yaşam süren insanlar da bu konularla ilgili çok ciddi yaşam kalitelerinin sıkıntıya girdiğiyle ilgili şikayetleri var. Bu konuyla ilgili size gelen bir bilgi var mı? Size başvuran insanlar var mı?</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DURSUN OĞUZ (Devamla) – Sayın Vekil, yoktur burdan açıkça söyleyeyim. Bu tip şikayetler varsa bunlarla muhatap oluruz yasal çerçevesi neyse ilgili birimlerle. Aslında bu </w:t>
      </w:r>
      <w:r w:rsidR="005F21A4"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diğer bacağı da hiç konuşmadığımız hep diyoruz ya devletin kasasıyla ilgili, Maliyenin geliriyle ilgili, zaten bunlar girdiği zaman otomatikman ordaki devletin bugüne kadar alamadığı vergiler de gelecek. İşte stopajdır, emlak vergisi, diğer vergiler. Ama koçan konusunda artık vatandaş oturduğu evin koçanını gidip yasal çerçevede almak zorunda. Yani tek taraflı bu işi hükümet bacağı var, doğrudur. Alım ve satım iki kişi arasında doğrudur. Orda da herkes parasının karşılığı gitsin. Ama bununla ilgili alamadı veya zorluk varsa, onunla ilgili biz gelecek şikayetleri alırız yani, burdan da mesaj olsun onlara.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Buyur Sayın Vekilim.</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BİRAY HAMZAOĞULLARI (İskele) (Yerinden) – Sayın Bakan, konuşmanızın arasında satır aralarında ve dediniz ki fazla arazi alanlar. O fazla arazi alanlar arpa-buğday da eksinler. Olmaz? Bir.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DURSUN OĞUZ (Devamla) – Olur.</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BİRAY HAMZAOĞULLARI (Yerinden) (Devamla) – İkincisi, bu kadar araziyi aldılar ne kadar aldılarsa, bunların vergilerini da bir şekilde nasıl ya da bu arazileri satın alabilecek parayı nerden, nasıl buldular? Onları da açıklayabilirlerse bize ve tabii ki sana, Bakan sensin, iyi olacak. Dolayısıyla siz devletin ve halkın çıkarlarını korumakla mükellefsiniz. Kişilerin, zenginlerin değil. Tıpkı Sayın Tatar’ın Bodrumda söylediği gibi 25 tane zengine çalışmasın bu memleket artık.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Teşekkür eder, saygılar sunarım.</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DURSUN OĞUZ (Devamla) – Bu ülke kendi geleceğiyle ilgilidir biraz önce dediğim gibi, bu Hükümetin gailesi burda kişiler değil, ülkenin menfaati ve gelecekleridir söz konusu olan.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Teşekkür eder, saygılar sunarım.</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Teşekkür ederim Sayın Bakan.</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Buyurun Sayın Başbakan.</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6378B8" w:rsidRPr="004507AD" w:rsidRDefault="00704B47"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BAŞBAKAN ÜNAL ÜSTEL – Sayın Başkan, değerli milletvekilleri; ülkemizin gündemini uzun süre teşkil eden yabancıların mal alımı. Ben bunu daha önceki konuşmamda da belirttim, yine tekrar edeyim. 2005’ten sonra başlayan bir süreç, yine mal alımıyla ilgili </w:t>
      </w:r>
      <w:r w:rsidRPr="004507AD">
        <w:rPr>
          <w:rFonts w:ascii="Times New Roman" w:eastAsia="Calibri" w:hAnsi="Times New Roman" w:cs="Times New Roman"/>
          <w:sz w:val="24"/>
          <w:szCs w:val="24"/>
        </w:rPr>
        <w:lastRenderedPageBreak/>
        <w:t>yabancıların ülkemize akın akın gelmesiyle, sonra da bunun te Avrupa İnsan Hakları Mahkemelerine taşınmasıyla ve o arada Türkiye’ye bir yaptırım uygulanmasıyla birlikte bunu önlemek için Taşınmaz Mal Komisyonu kuruldu ve o Taşınmaz Mal Komisyonu kurulduktan sonra da işte oraya malını satmak isteyen Güneydekiler müracaat edip Taşınmaz Mal Komisyonu da yaptığı değerlendirme sonucu veriliyor. Ama 2009’a kadar yaşananlar ve sonra o 2009’dan sonra bir çöküş dönemi başladı. Hala daha 2009’dan itilaflı olan inşaatlar var hepinizin malumudur ve 2009’dan bugüne kadar geldi. Şimdi tabii bir pandemi süreci geçti, arkadan bir Rusya-Ukrayna Savaşı geçti ve kimisi savaştan etkilenip daha güvenli bir yere gelmek için gelen insanlar, bir de Avrupa’da yaşayan ve emeklilik için ülkeye gelen insanlarımız oldu. Doğrudur bunlar</w:t>
      </w:r>
      <w:r w:rsidR="00336EF4" w:rsidRPr="004507AD">
        <w:rPr>
          <w:rFonts w:ascii="Times New Roman" w:eastAsia="Calibri" w:hAnsi="Times New Roman" w:cs="Times New Roman"/>
          <w:sz w:val="24"/>
          <w:szCs w:val="24"/>
        </w:rPr>
        <w:t xml:space="preserve">. Bir eksiğimiz var arkadaşlar bakın </w:t>
      </w:r>
      <w:r w:rsidR="006378B8" w:rsidRPr="004507AD">
        <w:rPr>
          <w:rFonts w:ascii="Times New Roman" w:eastAsia="Calibri" w:hAnsi="Times New Roman" w:cs="Times New Roman"/>
          <w:sz w:val="24"/>
          <w:szCs w:val="24"/>
        </w:rPr>
        <w:t>15 gün var, bir ay var içişleri Bakanı çalışıyor. Ben İçişleri Bakanıyken bugün hepsimizin rahatsız olduğu Tapu Dairesine kayıt olmayan sözleşmeler. Tapu Dairesine kayıt olmayan sözleşmeleri İçişleri Bakanıyla yaptığımız bir genelgeyle yayınladık ve yasağa uygun bir şekilde tapuya bir tane kaydını istedik. Tabii onu yaptıktan sonra yine hükümetlerin değişmesiyle birlikte tapuya bir tane kayıt olur ama iki insan arasında bir akit sözleşme yapar, satışlar olur. Ama o günden bugüne kadar maalesef Tapu Dairelerini otomasyona geçiremedik ve oralardaki insanlar bu sözleşmeleri hala daha dijital sisteme taşımak için çalışma yapılı</w:t>
      </w:r>
      <w:r w:rsidR="005F12FF" w:rsidRPr="004507AD">
        <w:rPr>
          <w:rFonts w:ascii="Times New Roman" w:eastAsia="Calibri" w:hAnsi="Times New Roman" w:cs="Times New Roman"/>
          <w:sz w:val="24"/>
          <w:szCs w:val="24"/>
        </w:rPr>
        <w:t>yo</w:t>
      </w:r>
      <w:r w:rsidR="006378B8" w:rsidRPr="004507AD">
        <w:rPr>
          <w:rFonts w:ascii="Times New Roman" w:eastAsia="Calibri" w:hAnsi="Times New Roman" w:cs="Times New Roman"/>
          <w:sz w:val="24"/>
          <w:szCs w:val="24"/>
        </w:rPr>
        <w:t xml:space="preserve">r ve bugün elimizde birtakım veriler var ama bu verilerin daha süratli olması için tapuda bazı görevlendirmeler yaptık ve bunları sırasıyla işliyorlar. Önümüzdeki günlerde bu veriler orta yere çıkacak, sizlerle de bunu paylaşacağız. Şimdi değerli milletvekilleri, bu veriler ışığında yasal çalışma da başlattık. Çünkü gelen haberler arasında Sayın İçişleri Bakanı da gelen bilgiler sizlerin de bildiği iki kişi arasında yapılan sözleşmeler kaç tanedir bir bilinmezlik var. Bunu orta yere çıkarmamız lazım. Bunu da yasal düzenlemeyle yapmamız lazım. Şimdi tabii bu yasal düzenlemeyi yaparken de bütün sektörlerin de görüşünü alıp bir draf orta yere çıktıktan sonra muhalefet ile de bunu paylaşıp muhalefetin de katkılarıyla bu draf oluşup Cumhuriyet Meclisine gelecek. Olabilir, biraz gecikmiş olabilir. Değişik defalar yasal çalışmalar oldu, Meclise de geldi geri döndü eksikleri vardı. Şimdi bunları daha iyi bir yasal düzenleme ve kimse bu yasal düzenlemeden rahatsız olmasın ve ülke ekonomisini de çökertmeden yapabilmemiz için biraz zamana ihtiyaç var. Tabii şimdi bir şeyi de kabul etmemiz lazım. Bugüne kadar bu ülkede ülke genelinde bir genel imar planımız da yoktu arkadaşlar.  Dolayısıyla bu imar planını da yapmak için yine sektörlerle bir araya geldik ve 25 kişilik bir ekip kuruldu ki bu ekibin içerisinde her kesimden insanlar yani o da başkanları da dahil içerisinde görev alacak, yeni bir yapılanma hem ülkenin bütün Ada genelini bitirecek bir imar planı ki artık bu konu gündemden çıksın. O işte o iktidar geldi, bu iktidar geldi, o emirnameyi yayınladı, bu emirnameyi kalksın insanlar bu konuda artık mutlu olsun. Dolayısıyla biz bu konuda süratli bir şekilde bu çalışmayı başlattık. İleri ki günlerde bir noktaya gelsin hepinizle de bunları paylaşacağız. Bütün bunları yaparken de sağlıksız veriler sizinle paylaşmak istemedik ve bu sağlıklı verileri toparlamak için biraz zamana ihtiyaç oldu. Neden? Çünkü otomasyon sistemi var bir sözleşmeyi 2021’de Tapu Dairesine kayıt ettiğinde onların hepsini koyduk sıradan. Tabii bu </w:t>
      </w:r>
      <w:r w:rsidR="005F12FF" w:rsidRPr="004507AD">
        <w:rPr>
          <w:rFonts w:ascii="Times New Roman" w:eastAsia="Calibri" w:hAnsi="Times New Roman" w:cs="Times New Roman"/>
          <w:sz w:val="24"/>
          <w:szCs w:val="24"/>
        </w:rPr>
        <w:t>y</w:t>
      </w:r>
      <w:r w:rsidR="006378B8" w:rsidRPr="004507AD">
        <w:rPr>
          <w:rFonts w:ascii="Times New Roman" w:eastAsia="Calibri" w:hAnsi="Times New Roman" w:cs="Times New Roman"/>
          <w:sz w:val="24"/>
          <w:szCs w:val="24"/>
        </w:rPr>
        <w:t xml:space="preserve">asa hazırlanırken bizim düşüncelerimiz arasında bazı yaptırımlar da getirelim ki bir süre içerisinde bunu orta yere çıkalım ve artık yasa uygulansın, yasa neyse onu uygulansın. Bunu hem inşaat sektöründe, hem tarım alanındaki yapacağımız yasal düzenlemeyle de bir noktaya götürelim. Önümüzdeki günlerde bu çalışmaları bitireceğiz ve sizinle paylaşmış olacağız. Teşekkür eder, saygılar sunarım. </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 Teşekkürler Sayın Başbakan. Buyurun Sayın Başkan.</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133E65"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TUFAN ERHÜRMAN (Lefkoşa) – Evet, Sayın Başkan, Değerli Milletvekilleri; çok kısa sadece bir, iki not. Yani birinci konuşmamda olabildiğince tabiri caizse kucaklayıcı şeyler söylemeye çalıştım bu işin bir an önce olması gerekir düşüncesi hakimdir ben de.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Havayı da bozmak istemem ama bir gerçeği kayda geçirmek de isterim. Şimdi arkadaşlar bir yasa çalışılıyor. Ünal Beyin söylediklerini ben doğru kabul ederim. Bitecek taslak, bizimle paylaşılacak, üstünde konuşacağız eyvallah. Bu </w:t>
      </w:r>
      <w:r w:rsidR="0082042F"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yürürlüğe de girecek inşallah en kısa sürede umarım ve bu alana bir düzen getireceğiz. Herkesin kafasındaki soru şu; bu </w:t>
      </w:r>
      <w:r w:rsidR="0082042F"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uygulanacak. Bak durdum ki soruyu hazmedeyim. Niçin sordum bu soruyu bilirsiniz? Geçen haftaydı yanılmıyorsam günleri şaşırabilirim. Bu Kürsüden Düzova’daki 50 dönümlük yabancı bir şirketin mülkiyet alım izni meselesini konuştuk. Beni kimse uyarmadı, yanlış hesap yapmışım. Arkadaşlar bir daha hesapladı. 50 dönüm değilmiş galiba, 121 dönümmüş. Bilemem, en azından 50 değil, daha da fazla. Bizim şu andaki yasalarımıza göre yani gelecek olan yasaya göre değil şu andaki yasalarımıza göre yatırım amaçlı olarak bir yabancı şirkete mülkiyet alım izni verilmesi gerekçesiz yapılabilecek bir iş değil şu anki mevzuata göre, yürürlükteki mevzuata göre. Bu gerekçe Resmi Gazete’de yani yayınlanmadığı gibi burada da bize sorumuz üzerine söylenemedi de, söylenmedi demiyorum, söylenemedi diyorum. Söylenemediden kastım birini zan altında bırakmak değil, bilinmediği için söylenemediğini varsayıyorum, öyle anladım konuşmalardan. Tarım marımla da uğraşır bu şirket, o bile bana zul geldi. Çünkü ne kadar olur emin değilim Güzelyurt’a yetecek su da Mesarya’ya da gelecek falan filan şimdi daha bilemiyorum. Ama su gelecekse de orada mesela seracılık yapılacaksa herhalde yüz defa tercih ederdim ki Maraş’ta onlarca yıldır seracılıkla uğraşan insanlarımıza bir teşvik verelim de Düzova’da seracılık yapsınlar eğer oraya gelecekse su. Çünkü biz seracılık yapabiliyoruz. Dursun da çok iyi bilir o bölgeleri biz de defalarca Maraş’a gittik. Bizim insanımız seracılık yapabiliyor, su varsa seracılık alanında yatırım yapmaya da hazır, kooperatifleri de var. Yabancının bu ülkede dönüm dönüm neyim 80 mi, 121 mi, 50 mi kaç olursa olsun mülkiyet sahibi olabilmesi ve yatırım amaçlı mülkiyet sahibi olabilmesi benim için bir durumda anlamlıdır. Yapacağı yatırım gerek mali, gerek uzmanlık açısından, benim insanımın yapamayacağı yatırımsa evet yabancı gelsin yapsın. Bak vurguluyorum. Gerek mali, yani mali ve veya uzmanlık deyim ona. Yani uzay tesisi kuracaksa biz yapamayız. Ne bileyim ben öyle bir tesis kuruyor ki çok para ister, bizim yoktur sermayemiz ama ihtiyacımız da var. Verelim gelsin yapsın. Ama benim insanım onlarca senedir Maraş’ta anası ağlıyor, şey yapacak seracılık yapacak diye. Dünya kadar sorunla karşılaşıyor ve ben gittim siz de gitmişsinizdir. O insanlarla konuştuğumda bu alana dair bilgiler</w:t>
      </w:r>
      <w:r w:rsidR="0082042F" w:rsidRPr="004507AD">
        <w:rPr>
          <w:rFonts w:ascii="Times New Roman" w:eastAsia="Calibri" w:hAnsi="Times New Roman" w:cs="Times New Roman"/>
          <w:sz w:val="24"/>
          <w:szCs w:val="24"/>
        </w:rPr>
        <w:t xml:space="preserve">ine </w:t>
      </w:r>
      <w:r w:rsidRPr="004507AD">
        <w:rPr>
          <w:rFonts w:ascii="Times New Roman" w:eastAsia="Calibri" w:hAnsi="Times New Roman" w:cs="Times New Roman"/>
          <w:sz w:val="24"/>
          <w:szCs w:val="24"/>
        </w:rPr>
        <w:t xml:space="preserve">de hayran oldum. Takip de ediyorlar gelişmeleri, genç insanlarımız da var o işe girmek isteyen. Oysa o, değilse ne, değilse ne mesela değilse yap-sat mı? Değilse sanayi mi? Değilse bilmem ne mi, turizm mi? Bunları da bilmem lazım ama bilmiyorum. Peki, yasa bilmemi gerektiriyor mu? Gerektiriyor. Yasa bildiğimi yazmamı gerektiriyor mu? Gerektiriyor. Yapıyor muyum? Hayır yapmıyorum. O zaman çıkacak olan yasaya uyacağımızı uyacağınızı biz geldiğimizde uyacağımızı bilirim ama siz şu anda bu söylediğime uymadınız, uymamanın da bir gerekçesini de söylemediniz. Ne kadar garanti eder onu bu bir, iki. Yabancılara mülk satışına sınırlama getireceğiz değil mi? Amaç bu bu </w:t>
      </w:r>
      <w:r w:rsidR="0082042F"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asada. Düzenleme getireceğiz. Birileri de tutturdu yasaklama yasaklama hayatımızda biz yasaklama kelimesini kullanmadık, kullanmadığımız bir şeyi durmadan birilerinin ağzımıza sokmaya çalışması da en rahatsız edici şey. Düzenleme ha düzenlemenin sınırlama gerektirdiği yerlerde elbette zaten sınırlama düzenlemenin kapsamındadır. Ama hepimizin bildiği bir gerçeklik var. Bir kişi yabancı uyruklu da olsa, vatandaş olduğu gün artık önündeki bütün düzenlemeler ve sınırlamalar kalkar. Peki, sizin döneminizde bu Kürsüden ben size belki bir, bir buçuk ay önce söyledim. Üçüncü ülke vatandaşı bak Türkiye Cumhuriyeti vatandaşı da değil.  Efendim!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İÇİŞLERİ BAKANI DURSUN OĞUZ (Yerinden) - İsmi yabancı da TC uyruklu.</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TUFAN ERHÜRMAN (Devamla) – İsmi yabancı TC uyruklu. Peki, yabancı uyruklu o zaman, yani teknik söyleyeyim. Yabancı uyruklu bizim hukukumuza göre ne vatandaş olursa </w:t>
      </w:r>
      <w:r w:rsidRPr="004507AD">
        <w:rPr>
          <w:rFonts w:ascii="Times New Roman" w:eastAsia="Calibri" w:hAnsi="Times New Roman" w:cs="Times New Roman"/>
          <w:sz w:val="24"/>
          <w:szCs w:val="24"/>
        </w:rPr>
        <w:lastRenderedPageBreak/>
        <w:t>olsun KKTC vatandaşı dışında yabancı uyruklu. Yabancı uyruklu bir kişiyi siz bir şirkette hissedar olmak artı bir süreden beri Kuzey Kıbrıs Türk Cumhuriyeti’nde bulunmak. Bu iki koşula dayanarak vatandaş yaptığınız anda o kişinin önündeki bütün mülkiyete ve iş yapmaya ilişkin yani yap-sat mat-sat da işte sınırlanacak dediniz ya engellenecek yabancılara o da dahil, iş yapmaya ve mülkiyet</w:t>
      </w:r>
      <w:r w:rsidR="0082042F" w:rsidRPr="004507AD">
        <w:rPr>
          <w:rFonts w:ascii="Times New Roman" w:eastAsia="Calibri" w:hAnsi="Times New Roman" w:cs="Times New Roman"/>
          <w:sz w:val="24"/>
          <w:szCs w:val="24"/>
        </w:rPr>
        <w:t>e</w:t>
      </w:r>
      <w:r w:rsidRPr="004507AD">
        <w:rPr>
          <w:rFonts w:ascii="Times New Roman" w:eastAsia="Calibri" w:hAnsi="Times New Roman" w:cs="Times New Roman"/>
          <w:sz w:val="24"/>
          <w:szCs w:val="24"/>
        </w:rPr>
        <w:t xml:space="preserve"> bütün sınırlar kalkıyor. Peki, ben soruyorum. 2 Bin tane İsrail’li şirket diyor Sabah Gazetesi. “X” gazeteci şu kadar şirket var, bu kadar şirket var diye yayın yapıyor. Bilmiyorum sayısını. Aslında bu kolay. Neden kolay? Şirketler siciline gidersiniz ve dersiniz ki bize yabancı ortaklı şirketlerin listesini çıkarın, hepsi çıkar ve ben o çıkarılan listelerin de büyük ihtimalle o yöntemle elde edildiğini düşünüyorum. Ama oralara takılmak değil derdim hepsi çıkar. Kaç tane yabancı ortaklı şirket varsa hepsi şirketler içinde kayıtlıdır. Zaten kayıtlı değilse şirket değildir. Dolayısıyla bu kolay iş. Peki, bütün yabancı ortaklı şirketlerin KKTC vatandaşı olmayan hissedarları bir şirketin hissedarı olup da bir süreden beri burada kalan insanlar değil midir? Evet. Peki, 51/49, 49’u yabancı da olmak kaydıyla yabancı ortaklı şirketin üstündeki bütün mülkiyet o küçük hissedar olan yabancının KKTC vatandaşı olduğu gün onun üstüne geçebilir mi? Geçebilir. Ne uğraşırız o zaman? Niçin yaparsınız? Size bugünkü yasa hem daha hiç unutmam o vatandaşlık yapılırken şöyle yazıldıydı. Bir şirketin hissedarı olduğu ve uzun bir süreden beri KKTC’de bulunduğu gerekçesiyle vatandaş yapılması zorunlu bulunmuştur, zorunlu. Yani yasanın zorunluluğa ilişkin hükmünden ha</w:t>
      </w:r>
      <w:r w:rsidR="0082042F" w:rsidRPr="004507AD">
        <w:rPr>
          <w:rFonts w:ascii="Times New Roman" w:eastAsia="Calibri" w:hAnsi="Times New Roman" w:cs="Times New Roman"/>
          <w:sz w:val="24"/>
          <w:szCs w:val="24"/>
        </w:rPr>
        <w:t>reketle</w:t>
      </w:r>
      <w:r w:rsidRPr="004507AD">
        <w:rPr>
          <w:rFonts w:ascii="Times New Roman" w:eastAsia="Calibri" w:hAnsi="Times New Roman" w:cs="Times New Roman"/>
          <w:sz w:val="24"/>
          <w:szCs w:val="24"/>
        </w:rPr>
        <w:t xml:space="preserve"> niçin </w:t>
      </w:r>
      <w:r w:rsidR="0082042F" w:rsidRPr="004507AD">
        <w:rPr>
          <w:rFonts w:ascii="Times New Roman" w:eastAsia="Calibri" w:hAnsi="Times New Roman" w:cs="Times New Roman"/>
          <w:sz w:val="24"/>
          <w:szCs w:val="24"/>
        </w:rPr>
        <w:t>zorun</w:t>
      </w:r>
      <w:r w:rsidRPr="004507AD">
        <w:rPr>
          <w:rFonts w:ascii="Times New Roman" w:eastAsia="Calibri" w:hAnsi="Times New Roman" w:cs="Times New Roman"/>
          <w:sz w:val="24"/>
          <w:szCs w:val="24"/>
        </w:rPr>
        <w:t xml:space="preserve">lu, kim mecbur ettiydi sizi? Bu </w:t>
      </w:r>
      <w:r w:rsidR="0082042F"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sizi buna mecbur etmez. Bu </w:t>
      </w:r>
      <w:r w:rsidR="0082042F"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ona mecbur etmediği gibi çok büyük yatırım yaptıdan hareketle de vatandaşlık vermeye cevaz vermez. Çünkü onun gibi binlerce başka şirketteki yabancı ortaklar da vardır. Hepsini yaptığınız anda şu anda yaptığınız çalışma var ya şu anda yaptığınız çalışmayı atın çöpe. Çünkü onlar zaten önleri açık yürüyecek gidecek. Niçin yaparsınız o zaman bunu? Dolayısıyla burada bugün dediğim gibi bugünkü hava içinde çok uzatmak istemem bu konuyu ama yasa çıkarmak bir iştir, yasayı uygulamak başka iştir. Şimdi Suç Gelirlerinin Aklanmasının Engellenmesine ilişkin yasayı cansiperane muhalefet olarak destek veriyoruz bir an önce geçirelim. Gerekirse olağanüstü toplantı yapalım, gerekirse bilmem ne yapalım. Uygulayacağız? Uygulamazsan Amerika’daki bilmem ne raporuna girecek KKTC bu </w:t>
      </w:r>
      <w:r w:rsidR="0093168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asayı da çıkarttı ama yasayı uyguladı mı? Beş sene sonra bunun dayağını yiyecen. Demin Ünal Bey 2005’te kurulan Taşınmaz Mal Komisyonundan bahsetti. Kurana kadar anamız ağladı. O zaman sadece bir cümle söyleyeceğim kavga etmek değil niyetim. Ulusal Birlik Partisi Anayasa Mahkemesine iptal davası açtı, vatanı satıyorsunuz, memleketi satıyorsunuz dediydi. Şimdi sahip çıkıyor çok da seviniyorum sahip çıktığına ama Taşınmaz Mal Komisyonu Yasasını yeterince aktif uygulamadığımız için de Avrupa İnsan Hakları Mahkemesi önünde Taşınmaz Mal Komisyonunun etkili iç hukuk yolu olmaktan çıkarılması tehdidiyle</w:t>
      </w:r>
      <w:r w:rsidR="0093168B"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tehdidiyle şu an için karşı karşıyayız. Çünkü yasayı çıkarttın ama para ayırdıydın, ayırmadıydın, uyguladıydın uygulamadıydın geldiğimiz nokta yasanın uygulanması üzerinden sorun. Dolayısıyla o vatandaşlık oradadır, unutacak da değilim. Kim olduğunu da hiç bilmem, hiç de umurumda değil, özel olarak da araştırmadım: Araştırırsam karşıma çıkacakların sinir bozukluğunu yaşamak istemem. Bilemem çünkü kimdir. Bu 121 dönüm mü, 80 dönüm mü ne olanı da araştırmadım araştırmayacağım da ama bilin ki ikisi de yasaya aykırıdır, ikisi de mevzuata aykırıdır ve çıkaracağınız yasa bu tip mevzuata aykırı uygulamaları yapmanıza kendi başına engel olabilecek olsaydı şu anda da engel olabilirdi. Teşekkür eder, saygılar sunarım.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 Teşekkürler Sayın Başkan. Evet, başka konuşmak isteyen? Sayın milletvekilleri; şimdi üçüncü kısım komitelerden gelen tasarı ve öneriler ile görüşülecek diğer işler kısmına geçiyoruz. Bu kısımda birinci sırada Dijital Dönüşüm Elektronik Devlet Kurumu Yasa Önerisi ve Hukuk, Siyasi İşler ve Dışilişkiler Komitesi Önerisi</w:t>
      </w:r>
      <w:r w:rsidR="0093168B" w:rsidRPr="004507AD">
        <w:rPr>
          <w:rFonts w:ascii="Times New Roman" w:eastAsia="Calibri" w:hAnsi="Times New Roman" w:cs="Times New Roman"/>
          <w:sz w:val="24"/>
          <w:szCs w:val="24"/>
        </w:rPr>
        <w:t>ne</w:t>
      </w:r>
      <w:r w:rsidRPr="004507AD">
        <w:rPr>
          <w:rFonts w:ascii="Times New Roman" w:eastAsia="Calibri" w:hAnsi="Times New Roman" w:cs="Times New Roman"/>
          <w:sz w:val="24"/>
          <w:szCs w:val="24"/>
        </w:rPr>
        <w:t xml:space="preserve"> ilişkin raporu görüşülecektir. Sayın Komite Başkanı Raporunuzu sunar mısınız lütfen. </w:t>
      </w:r>
    </w:p>
    <w:p w:rsidR="00704B47" w:rsidRPr="004507AD" w:rsidRDefault="00704B47" w:rsidP="0093168B">
      <w:pPr>
        <w:spacing w:after="0" w:line="240" w:lineRule="auto"/>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lastRenderedPageBreak/>
        <w:t xml:space="preserve">HUKUK, SİYASİ İŞLER VE DIŞİLİŞKİLER </w:t>
      </w:r>
      <w:r w:rsidRPr="004507AD">
        <w:rPr>
          <w:rFonts w:ascii="Times New Roman" w:eastAsia="Times New Roman" w:hAnsi="Times New Roman" w:cs="Times New Roman"/>
          <w:bCs/>
          <w:sz w:val="24"/>
          <w:szCs w:val="24"/>
        </w:rPr>
        <w:t xml:space="preserve">KOMİTESİ BAŞKANI YASEMİ ÖZTÜRK - </w:t>
      </w:r>
    </w:p>
    <w:p w:rsidR="00704B47" w:rsidRPr="004507AD" w:rsidRDefault="00704B47" w:rsidP="00704B47">
      <w:pPr>
        <w:spacing w:line="240" w:lineRule="auto"/>
        <w:rPr>
          <w:rFonts w:ascii="Times New Roman" w:eastAsia="Calibri" w:hAnsi="Times New Roman" w:cs="Times New Roman"/>
          <w:sz w:val="24"/>
          <w:szCs w:val="24"/>
        </w:rPr>
      </w:pPr>
    </w:p>
    <w:p w:rsidR="00704B47" w:rsidRPr="004507AD" w:rsidRDefault="00704B47" w:rsidP="00704B47">
      <w:pPr>
        <w:spacing w:after="0" w:line="240" w:lineRule="auto"/>
        <w:jc w:val="center"/>
        <w:rPr>
          <w:rFonts w:ascii="Times New Roman" w:eastAsia="Times New Roman" w:hAnsi="Times New Roman" w:cs="Times New Roman"/>
          <w:bCs/>
          <w:sz w:val="24"/>
          <w:szCs w:val="24"/>
        </w:rPr>
      </w:pPr>
      <w:r w:rsidRPr="004507AD">
        <w:rPr>
          <w:rFonts w:ascii="Times New Roman" w:eastAsia="Times New Roman" w:hAnsi="Times New Roman" w:cs="Times New Roman"/>
          <w:bCs/>
          <w:sz w:val="24"/>
          <w:szCs w:val="24"/>
        </w:rPr>
        <w:t xml:space="preserve">KUZEY KIBRIS TÜRK CUMHURİYETİ </w:t>
      </w:r>
    </w:p>
    <w:p w:rsidR="00704B47" w:rsidRPr="004507AD" w:rsidRDefault="00704B47" w:rsidP="00704B47">
      <w:pPr>
        <w:spacing w:after="0" w:line="240" w:lineRule="auto"/>
        <w:jc w:val="center"/>
        <w:rPr>
          <w:rFonts w:ascii="Times New Roman" w:eastAsia="Times New Roman" w:hAnsi="Times New Roman" w:cs="Times New Roman"/>
          <w:bCs/>
          <w:sz w:val="24"/>
          <w:szCs w:val="24"/>
        </w:rPr>
      </w:pPr>
      <w:r w:rsidRPr="004507AD">
        <w:rPr>
          <w:rFonts w:ascii="Times New Roman" w:eastAsia="Times New Roman" w:hAnsi="Times New Roman" w:cs="Times New Roman"/>
          <w:bCs/>
          <w:sz w:val="24"/>
          <w:szCs w:val="24"/>
        </w:rPr>
        <w:t>CUMHURİYET MECLİSİ</w:t>
      </w:r>
    </w:p>
    <w:p w:rsidR="00704B47" w:rsidRPr="004507AD" w:rsidRDefault="00704B47" w:rsidP="00704B47">
      <w:pPr>
        <w:spacing w:after="0" w:line="240" w:lineRule="auto"/>
        <w:jc w:val="center"/>
        <w:rPr>
          <w:rFonts w:ascii="Times New Roman" w:eastAsia="Times New Roman" w:hAnsi="Times New Roman" w:cs="Times New Roman"/>
          <w:bCs/>
          <w:sz w:val="24"/>
          <w:szCs w:val="24"/>
        </w:rPr>
      </w:pPr>
      <w:r w:rsidRPr="004507AD">
        <w:rPr>
          <w:rFonts w:ascii="Times New Roman" w:eastAsia="Times New Roman" w:hAnsi="Times New Roman" w:cs="Times New Roman"/>
          <w:sz w:val="24"/>
          <w:szCs w:val="24"/>
        </w:rPr>
        <w:t xml:space="preserve">HUKUK, SİYASİ İŞLER VE DIŞİLİŞKİLER </w:t>
      </w:r>
      <w:r w:rsidRPr="004507AD">
        <w:rPr>
          <w:rFonts w:ascii="Times New Roman" w:eastAsia="Times New Roman" w:hAnsi="Times New Roman" w:cs="Times New Roman"/>
          <w:bCs/>
          <w:sz w:val="24"/>
          <w:szCs w:val="24"/>
        </w:rPr>
        <w:t>KOMİTESİNİN</w:t>
      </w:r>
    </w:p>
    <w:p w:rsidR="00704B47" w:rsidRPr="004507AD" w:rsidRDefault="00704B47" w:rsidP="00704B47">
      <w:pPr>
        <w:spacing w:after="0" w:line="240" w:lineRule="auto"/>
        <w:jc w:val="center"/>
        <w:rPr>
          <w:rFonts w:ascii="Times New Roman" w:eastAsia="Times New Roman" w:hAnsi="Times New Roman" w:cs="Times New Roman"/>
          <w:bCs/>
          <w:sz w:val="24"/>
          <w:szCs w:val="24"/>
        </w:rPr>
      </w:pPr>
      <w:r w:rsidRPr="004507AD">
        <w:rPr>
          <w:rFonts w:ascii="Times New Roman" w:eastAsia="Times New Roman" w:hAnsi="Times New Roman" w:cs="Times New Roman"/>
          <w:bCs/>
          <w:sz w:val="24"/>
          <w:szCs w:val="24"/>
        </w:rPr>
        <w:t>“DİJİTAL DÖNÜŞÜM VE ELEKTRONİK DEVLET İDARESİ (DD-EDİ) YASA ÖNERİSİ (Y.Ö.NO: 7/1/2022)”NE</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İLİŞKİN RAPORUDUR</w:t>
      </w:r>
    </w:p>
    <w:p w:rsidR="00704B47" w:rsidRPr="004507AD" w:rsidRDefault="00704B47" w:rsidP="00704B47">
      <w:pPr>
        <w:spacing w:after="0" w:line="240" w:lineRule="auto"/>
        <w:rPr>
          <w:rFonts w:ascii="Times New Roman" w:eastAsia="Times New Roman" w:hAnsi="Times New Roman" w:cs="Times New Roman"/>
          <w:sz w:val="24"/>
          <w:szCs w:val="24"/>
        </w:rPr>
      </w:pPr>
    </w:p>
    <w:p w:rsidR="00704B47" w:rsidRPr="004507AD" w:rsidRDefault="00704B47" w:rsidP="00704B47">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ab/>
        <w:t>Komitemiz 18 ve 31 Ağustos, 30 Eylül, 6 Ekim 2022, 29 Eylül,12, 19, 24, 26, 31 Ekim, 2 ve 7 Kasım 2023 tarihlerinde yapmış olduğu toplantılarda, Ulusal Birlik Partisi İskele Milletvekli Sayın Yasemi Öztürk, Ulusal Birlik Partisi Lefkoşa Milletvekili Sayın Sadık Gardiyanoğlu, Ulusal Birlik Partisi Lefke Milletvekili Sayın Fırtına Karanfil, Cumhuriyetçi Türk Partisi Lefkoşa Milletvekili Sayın Ürün Solyalı ve Cumhuriyetçi Türk Partisi Girne Milletvekili Sayın Ongun Talat’ın birlikte sunmuş oldukları Dijital Dönüşüm ve Elektronik Devlet İdaresi (DD-EDİ) Yasa Önerisini, Ek’teki Sunuş Gerekçesi ile Cumhuriyetçi Türk Partisi Lefke Milletvekili Sayın Salahi Şahiner, Gazimağusa Bağımsız Milletvekili Sayın Ayşegül Baybars, Cumhuriyetçi Türk Partisi Lefkoşa Milletvekili Sayın Sami Özuslu’nun katılımları ile, Cumhurbaşkanlığı, KKTC Başbakanlık, Bayındırlık ve Ulaştırma Bakanlığı, Maliye Bakanlığı, Kamu Hizmeti Komisyonu, Personel Dairesi, Avrupa Birliği Koordinasyon Merkezi, Girne Amerikan Üniversitesi, E-Devlet Yürütme Kurulu, E-Devlet eski Yürütme Kurulu, Bilgisayar Mühendisleri Odası, Kişisel Verileri Koruma Kurulu ve Bilişim Derneği yetkililerinin vermiş oldukları bilgiler ışığında görüşmüş ve çalışmalarını tamamlamıştır.</w:t>
      </w:r>
    </w:p>
    <w:p w:rsidR="00704B47" w:rsidRPr="004507AD" w:rsidRDefault="00704B47" w:rsidP="00704B47">
      <w:pPr>
        <w:spacing w:after="0" w:line="240" w:lineRule="auto"/>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Komitemiz, Önerinin “Kısa İsim” yan başlıklı 1’inci maddesinde </w:t>
      </w:r>
      <w:r w:rsidRPr="004507AD">
        <w:rPr>
          <w:rFonts w:ascii="Times New Roman" w:eastAsia="Times New Roman" w:hAnsi="Times New Roman" w:cs="Times New Roman"/>
          <w:sz w:val="24"/>
          <w:szCs w:val="24"/>
          <w:lang w:val="en-AU"/>
        </w:rPr>
        <w:t>Dijital Dönüşüm ve Elektronik Devlet Yasa Önerisinin (E-Devlet) olan Yasa ismini İdaresi daha işlevsel ve teşkilat yapısı bakımından yasa tekniğine daha uygun olacağı gerekçesiyle ‘‘Dijital Dönüşüm ve Elektronik Devlet Kurumu’’ olarak düzenlemiştir. Madde</w:t>
      </w:r>
      <w:r w:rsidRPr="004507AD">
        <w:rPr>
          <w:rFonts w:ascii="Times New Roman" w:eastAsia="Times New Roman" w:hAnsi="Times New Roman" w:cs="Times New Roman"/>
          <w:sz w:val="24"/>
          <w:szCs w:val="24"/>
        </w:rPr>
        <w:t xml:space="preserve"> yapılan değişiklik ve teknik düzenlemeyle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Komitemiz, Önerinin “Tefsir” yan başlıklı 2’nci maddesini yeniden kaleme almış ve </w:t>
      </w:r>
      <w:r w:rsidRPr="004507AD">
        <w:rPr>
          <w:rFonts w:ascii="Times New Roman" w:eastAsia="Times New Roman" w:hAnsi="Times New Roman" w:cs="Times New Roman"/>
          <w:sz w:val="24"/>
          <w:szCs w:val="24"/>
          <w:lang w:val="en-AU"/>
        </w:rPr>
        <w:t xml:space="preserve">mevcut tanımları kurum oluşumuna uygun olarak yeniden düzenlemiştir. </w:t>
      </w:r>
      <w:r w:rsidRPr="004507AD">
        <w:rPr>
          <w:rFonts w:ascii="Times New Roman" w:eastAsia="Times New Roman" w:hAnsi="Times New Roman" w:cs="Times New Roman"/>
          <w:sz w:val="24"/>
          <w:szCs w:val="24"/>
        </w:rPr>
        <w:t>Madde yapılan tüm değişiklik ve teknik düzenlemelerle birlikte oybirliğiyle kabul edilmiştir.</w:t>
      </w:r>
    </w:p>
    <w:p w:rsidR="00704B47" w:rsidRPr="004507AD" w:rsidRDefault="00704B47" w:rsidP="00704B47">
      <w:pPr>
        <w:spacing w:after="0" w:line="240" w:lineRule="auto"/>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Komitemiz, Önerinin “Amaç ve Kapsam” yan başlıklı 3’üncü maddesini </w:t>
      </w:r>
      <w:r w:rsidRPr="004507AD">
        <w:rPr>
          <w:rFonts w:ascii="Times New Roman" w:eastAsia="Times New Roman" w:hAnsi="Times New Roman" w:cs="Times New Roman"/>
          <w:sz w:val="24"/>
          <w:szCs w:val="24"/>
          <w:lang w:val="en-AU"/>
        </w:rPr>
        <w:t xml:space="preserve">daha anlaşılır olması gerekçesiyle yeniden kaleme almış ve. </w:t>
      </w:r>
      <w:r w:rsidRPr="004507AD">
        <w:rPr>
          <w:rFonts w:ascii="Times New Roman" w:eastAsia="Times New Roman" w:hAnsi="Times New Roman" w:cs="Times New Roman"/>
          <w:sz w:val="24"/>
          <w:szCs w:val="24"/>
        </w:rPr>
        <w:t>maddeyi yapılan tüm değişiklik ve teknik düzenlemelerle birlikte oybirliğiyle kabul etmiştir.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“Temel İlkeler” yan başlıklı 4’üncü maddesini</w:t>
      </w:r>
      <w:r w:rsidRPr="004507AD">
        <w:rPr>
          <w:rFonts w:ascii="Times New Roman" w:eastAsia="Times New Roman" w:hAnsi="Times New Roman" w:cs="Times New Roman"/>
          <w:sz w:val="24"/>
          <w:szCs w:val="24"/>
          <w:lang w:val="en-AU"/>
        </w:rPr>
        <w:t xml:space="preserve"> bireysel hak ve özgürlüklerin korunması ve dijital dönüşümün sunduğu imkanlardan en üst düzeyde faydalanılmasının sağlanması amacıyla yeniden kaleme almış ve m</w:t>
      </w:r>
      <w:r w:rsidRPr="004507AD">
        <w:rPr>
          <w:rFonts w:ascii="Times New Roman" w:eastAsia="Times New Roman" w:hAnsi="Times New Roman" w:cs="Times New Roman"/>
          <w:sz w:val="24"/>
          <w:szCs w:val="24"/>
        </w:rPr>
        <w:t>addeyi yapılan tüm değişiklik ve teknik düzenlemelerle birlikte oybirliğiyle kabul etmiştir.</w:t>
      </w:r>
    </w:p>
    <w:p w:rsidR="00704B47" w:rsidRPr="004507AD" w:rsidRDefault="00704B47" w:rsidP="0093168B">
      <w:pPr>
        <w:spacing w:after="0" w:line="240" w:lineRule="auto"/>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İdarenin Kuruluşunu düzenleyen 5’inci maddesini daha anlaşılır olması gerekçesiyle</w:t>
      </w:r>
      <w:r w:rsidRPr="004507AD">
        <w:rPr>
          <w:rFonts w:ascii="Times New Roman" w:eastAsia="Times New Roman" w:hAnsi="Times New Roman" w:cs="Times New Roman"/>
          <w:sz w:val="24"/>
          <w:szCs w:val="24"/>
          <w:lang w:val="en-AU"/>
        </w:rPr>
        <w:t xml:space="preserve"> yeniden kaleme almış ve Yasanın, e-Devlet ve dijital dönüşümün temelini oluşturan Kurum ile yeterli sayıda kurulları, merkezleri, şube ve birimi bu madde ile oluşturmuş ve bu düzenlemeye paralel olarak maddenin yan başlığı da “Kurumun Kuruluşu, Kurulları, Merkezleri, Şubesi ve Birimi” olarak değiştirilmiştir. M</w:t>
      </w:r>
      <w:r w:rsidRPr="004507AD">
        <w:rPr>
          <w:rFonts w:ascii="Times New Roman" w:eastAsia="Times New Roman" w:hAnsi="Times New Roman" w:cs="Times New Roman"/>
          <w:sz w:val="24"/>
          <w:szCs w:val="24"/>
        </w:rPr>
        <w:t>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lastRenderedPageBreak/>
        <w:t xml:space="preserve">Önerinin “İdarenin Görevleri” yan başlıklı 6’ıncı maddesinde Komitemiz, </w:t>
      </w:r>
      <w:r w:rsidRPr="004507AD">
        <w:rPr>
          <w:rFonts w:ascii="Times New Roman" w:eastAsia="Calibri" w:hAnsi="Times New Roman" w:cs="Times New Roman"/>
          <w:sz w:val="24"/>
          <w:szCs w:val="24"/>
          <w:lang w:val="en-GB"/>
        </w:rPr>
        <w:t xml:space="preserve">kamuda dijitalleşmeye sorunsuz bir şekilde geçilebilmesi amacıyla Kurumun görev, yetki ve sorumluluklarını detaylı bir şekilde maddeye eklemiş ve suçlarla ilgili Bilişim Suçları Yasasına atıfta bulunularaktan, tüm görevlerin merkezler, şube ve birim eliyle yerine getirileceği kuralını düzenlemiştir. Maddenin içeriğine paralel olarak maddenin yan başlığı “Kurumun Görev, Yetki ve Sorumlulukları” olarak değiştirilmiştir. </w:t>
      </w:r>
      <w:r w:rsidRPr="004507AD">
        <w:rPr>
          <w:rFonts w:ascii="Times New Roman" w:eastAsia="Times New Roman" w:hAnsi="Times New Roman" w:cs="Times New Roman"/>
          <w:sz w:val="24"/>
          <w:szCs w:val="24"/>
        </w:rPr>
        <w:t>Madde yapılan tüm değişiklik ve teknik düzenlemelerle birlikte oybirliğiyle kabul edilmiştir.</w:t>
      </w:r>
    </w:p>
    <w:p w:rsidR="00704B47" w:rsidRPr="004507AD" w:rsidRDefault="00704B47" w:rsidP="00704B47">
      <w:pPr>
        <w:spacing w:after="0" w:line="240" w:lineRule="auto"/>
        <w:rPr>
          <w:rFonts w:ascii="Times New Roman" w:eastAsia="Calibri" w:hAnsi="Times New Roman" w:cs="Times New Roman"/>
          <w:sz w:val="24"/>
          <w:szCs w:val="24"/>
          <w:lang w:val="en-GB"/>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 xml:space="preserve">Komitemiz, “Başkan Görevleri, Görev Süresi, Nitelikleri ve Görevin Sona Ermesi” yan başlıklı Önerinin 7’nci maddesinde Kurumun </w:t>
      </w:r>
      <w:r w:rsidRPr="004507AD">
        <w:rPr>
          <w:rFonts w:ascii="Times New Roman" w:eastAsia="Calibri" w:hAnsi="Times New Roman" w:cs="Times New Roman"/>
          <w:sz w:val="24"/>
          <w:szCs w:val="24"/>
          <w:lang w:val="en-GB"/>
        </w:rPr>
        <w:t>Başkanının, Üst Kademe Yöneticileri Yasasına göre atanması gerektiğiyle ilgili düzenleme getirilmiş ve dışarıdan Başkan için aranan niteliklerde de, Kamu Görevlileri Yasasının 62’nci maddesine uygun kriterlere sahip olunması ile Kurumun faaliyet alanlarında yüksek lisans derecesinde eğitim alnmış olunması ve en az 5 yıllık tecrübeye sahip olunması koşulu getirilmiştir. A</w:t>
      </w:r>
      <w:r w:rsidR="00B226F8" w:rsidRPr="004507AD">
        <w:rPr>
          <w:rFonts w:ascii="Times New Roman" w:eastAsia="Calibri" w:hAnsi="Times New Roman" w:cs="Times New Roman"/>
          <w:sz w:val="24"/>
          <w:szCs w:val="24"/>
          <w:lang w:val="en-GB"/>
        </w:rPr>
        <w:t>yrıca kamu içinden atanabilecek</w:t>
      </w:r>
      <w:r w:rsidRPr="004507AD">
        <w:rPr>
          <w:rFonts w:ascii="Times New Roman" w:eastAsia="Calibri" w:hAnsi="Times New Roman" w:cs="Times New Roman"/>
          <w:sz w:val="24"/>
          <w:szCs w:val="24"/>
          <w:lang w:val="en-GB"/>
        </w:rPr>
        <w:t xml:space="preserve"> Başkanda da aranan koşullar Yasaya Ek’li ÜÇÜNCÜ CETVEL’de detaylı olarak düzenlenmiş ve sadece teknoloji alanında uzman olanların değil yöneticilik alanında eğitim alanların da Başkan atanabileceği kuralı maddeye eklenmiştir. </w:t>
      </w:r>
      <w:r w:rsidR="00B226F8" w:rsidRPr="004507AD">
        <w:rPr>
          <w:rFonts w:ascii="Times New Roman" w:eastAsia="Calibri" w:hAnsi="Times New Roman" w:cs="Times New Roman"/>
          <w:sz w:val="24"/>
          <w:szCs w:val="24"/>
        </w:rPr>
        <w:t xml:space="preserve">Madde yapılan tüm </w:t>
      </w:r>
      <w:r w:rsidRPr="004507AD">
        <w:rPr>
          <w:rFonts w:ascii="Times New Roman" w:eastAsia="Calibri" w:hAnsi="Times New Roman" w:cs="Times New Roman"/>
          <w:sz w:val="24"/>
          <w:szCs w:val="24"/>
        </w:rPr>
        <w:t>değişiklik ve teknik düzenlemelerle birlikte oybirliğiyle kabul edilmiştir.</w:t>
      </w:r>
    </w:p>
    <w:p w:rsidR="00704B47" w:rsidRPr="004507AD" w:rsidRDefault="00704B47" w:rsidP="00704B47">
      <w:pPr>
        <w:spacing w:after="0" w:line="240" w:lineRule="auto"/>
        <w:ind w:firstLine="708"/>
        <w:rPr>
          <w:rFonts w:ascii="Times New Roman" w:eastAsia="Calibri" w:hAnsi="Times New Roman" w:cs="Times New Roman"/>
          <w:sz w:val="24"/>
          <w:szCs w:val="24"/>
          <w:lang w:val="en-GB"/>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Komitemiz, Önerinin 8’inci ve 9’uncu maddeleriyle </w:t>
      </w:r>
      <w:r w:rsidRPr="004507AD">
        <w:rPr>
          <w:rFonts w:ascii="Times New Roman" w:eastAsia="Times New Roman" w:hAnsi="Times New Roman" w:cs="Times New Roman"/>
          <w:sz w:val="24"/>
          <w:szCs w:val="24"/>
          <w:lang w:val="en-AU"/>
        </w:rPr>
        <w:t xml:space="preserve">ilgili kuralların, Yasanın ilerleyen maddelerinde ve ÜÇÜNCÜ CETVEL’deki Hizmet Şemalarında detaylı olarak düzenlendiği gerekçesiyle Öneriden oybirliğiyle çıkarmış ve ondan sonraki maddeleri de yeniden sayılandırılmıştır. </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lang w:val="en-AU"/>
        </w:rPr>
        <w:t>Komitemiz Önerinin eski 10’uncu yeni 8’nci maddesinde, Kurum içerisinde Dijital Dönüşüm ve Elektonik Devlet Teknik Kurulu oluşturmuş ve Kurulun çalışma yöntemini çerçeve olarak bu maddede belirtirken detayları ise tüzüğe bırakmıştır. Kurulun verimli çalışabilmesi, demokratik ve katılımcı bir yapısının olabilmesi için üyelerin bakanlıklar ile Cumhuriyet Meclisi Genel Sekreterliği Örgütü, Kamu Hizmeti Komisyonu Dairesi, Yüksek Mahkeme Genel Sekreterliği tarafından birer temsilci olacak şekilde, Başkan dışında toplam 13 üyeli olarak düzenlenmiştir. Kamu dışından gelen Kurul üyelerine, alt ve üst sınırı belirtilen şekilde Bakanlar Kurulunun belirleyeceği hakkı huzur ödeneği verilmesi de maddeye eklenmiş ve Kurulun toplanma ve karar alma süreçlerinin çerçevesi bu maddede düzenlenerek detayları tüzüğe bırakılmıştır.</w:t>
      </w:r>
      <w:r w:rsidRPr="004507AD">
        <w:rPr>
          <w:rFonts w:ascii="Times New Roman" w:eastAsia="Times New Roman" w:hAnsi="Times New Roman" w:cs="Times New Roman"/>
          <w:sz w:val="24"/>
          <w:szCs w:val="24"/>
        </w:rPr>
        <w:t xml:space="preserve"> Maddenin yan başlığı da içeriğine paralel olarak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lang w:val="en-GB"/>
        </w:rPr>
        <w:t>Önerinin eski 11’inci yeni 9’uncu maddesinde “İdare”nin “Kurum”a dönüştürülmesi sebebiyle Yasanın temel ilkeleri de dikkate alınarak Dijital Dönüşüm ve Elektronik Devlet Teknik Kurulunun görev, yetki ve sorumlulukları detaylı olarak açıklanmıştır.</w:t>
      </w:r>
      <w:r w:rsidRPr="004507AD">
        <w:rPr>
          <w:rFonts w:ascii="Times New Roman" w:eastAsia="Times New Roman" w:hAnsi="Times New Roman" w:cs="Times New Roman"/>
          <w:sz w:val="24"/>
          <w:szCs w:val="24"/>
          <w:lang w:val="en-AU"/>
        </w:rPr>
        <w:t xml:space="preserve"> </w:t>
      </w:r>
      <w:r w:rsidRPr="004507AD">
        <w:rPr>
          <w:rFonts w:ascii="Times New Roman" w:eastAsia="Calibri" w:hAnsi="Times New Roman" w:cs="Times New Roman"/>
          <w:sz w:val="24"/>
          <w:szCs w:val="24"/>
        </w:rPr>
        <w:t>Maddenin yan başlığı da içeriğine uygun olarak değiştirilmiştir. Madde yapılan tüm değişiklik ve teknik düzenlemelerle birlikte oybirliğiyle kabul edilmiştir.</w:t>
      </w:r>
    </w:p>
    <w:p w:rsidR="00704B47" w:rsidRPr="004507AD" w:rsidRDefault="00704B47" w:rsidP="00704B47">
      <w:pPr>
        <w:spacing w:after="0" w:line="240" w:lineRule="auto"/>
        <w:jc w:val="both"/>
        <w:rPr>
          <w:rFonts w:ascii="Times New Roman" w:eastAsia="Calibri" w:hAnsi="Times New Roman" w:cs="Times New Roman"/>
          <w:sz w:val="24"/>
          <w:szCs w:val="24"/>
          <w:lang w:val="en-GB"/>
        </w:rPr>
      </w:pPr>
      <w:r w:rsidRPr="004507AD">
        <w:rPr>
          <w:rFonts w:ascii="Times New Roman" w:eastAsia="Calibri" w:hAnsi="Times New Roman" w:cs="Times New Roman"/>
          <w:sz w:val="24"/>
          <w:szCs w:val="24"/>
          <w:lang w:val="en-GB"/>
        </w:rPr>
        <w:t xml:space="preserve"> </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 xml:space="preserve">Komitemiz, eski 12’nci yeni 10’uncu maddesinde </w:t>
      </w:r>
      <w:r w:rsidRPr="004507AD">
        <w:rPr>
          <w:rFonts w:ascii="Times New Roman" w:eastAsia="Calibri" w:hAnsi="Times New Roman" w:cs="Times New Roman"/>
          <w:sz w:val="24"/>
          <w:szCs w:val="24"/>
          <w:lang w:val="en-GB"/>
        </w:rPr>
        <w:t xml:space="preserve">Kurumun bir diğer Kurulu olan Dijital Dönüşüm ve Elektronik Devlet Danışma Kurulunun demokratik ve katılımcı bir şekilde, hem Devlet hem de meslek odalarından temsilciler tarafından oluşturulması amacıyla yeniden düzenlenmiştir. Kamu dışından gelen Kurul üyelerine, alt ve üst sınırı belirtilen şekilde Bakanlar Kurulunun belirleyeceği hakkı huzur ödeneği verilmesi de maddeye eklenmiş; ve Kurulun toplanma ve karar alma süreçlerinin çerçevesi bu maddede düzenlenerek detayları tüzüğe bırakılmıştır. Ayrıca maddenin yan başlığı da </w:t>
      </w:r>
      <w:r w:rsidRPr="004507AD">
        <w:rPr>
          <w:rFonts w:ascii="Times New Roman" w:eastAsia="Calibri" w:hAnsi="Times New Roman" w:cs="Times New Roman"/>
          <w:sz w:val="24"/>
          <w:szCs w:val="24"/>
        </w:rPr>
        <w:t xml:space="preserve">madde içeriğine </w:t>
      </w:r>
      <w:r w:rsidRPr="004507AD">
        <w:rPr>
          <w:rFonts w:ascii="Times New Roman" w:eastAsia="Calibri" w:hAnsi="Times New Roman" w:cs="Times New Roman"/>
          <w:sz w:val="24"/>
          <w:szCs w:val="24"/>
        </w:rPr>
        <w:lastRenderedPageBreak/>
        <w:t>uygun olarak değiştirilmişt</w:t>
      </w:r>
      <w:r w:rsidR="00CD468A" w:rsidRPr="004507AD">
        <w:rPr>
          <w:rFonts w:ascii="Times New Roman" w:eastAsia="Calibri" w:hAnsi="Times New Roman" w:cs="Times New Roman"/>
          <w:sz w:val="24"/>
          <w:szCs w:val="24"/>
        </w:rPr>
        <w:t>i</w:t>
      </w:r>
      <w:r w:rsidRPr="004507AD">
        <w:rPr>
          <w:rFonts w:ascii="Times New Roman" w:eastAsia="Calibri" w:hAnsi="Times New Roman" w:cs="Times New Roman"/>
          <w:sz w:val="24"/>
          <w:szCs w:val="24"/>
        </w:rPr>
        <w:t>r. Madde yapılan tüm değişiklik ve teknik düzenlemelerle birlikte oybirliğiyle kabul edilmiştir.</w:t>
      </w:r>
    </w:p>
    <w:p w:rsidR="00704B47" w:rsidRPr="004507AD" w:rsidRDefault="00704B47" w:rsidP="00704B47">
      <w:pPr>
        <w:spacing w:after="0" w:line="240" w:lineRule="auto"/>
        <w:rPr>
          <w:rFonts w:ascii="Times New Roman" w:eastAsia="Calibri" w:hAnsi="Times New Roman" w:cs="Times New Roman"/>
          <w:sz w:val="24"/>
          <w:szCs w:val="24"/>
          <w:lang w:val="en-GB"/>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Önerinin eski 13’üncü yeni 11’inci maddesinde </w:t>
      </w:r>
      <w:r w:rsidRPr="004507AD">
        <w:rPr>
          <w:rFonts w:ascii="Times New Roman" w:eastAsia="Times New Roman" w:hAnsi="Times New Roman" w:cs="Times New Roman"/>
          <w:sz w:val="24"/>
          <w:szCs w:val="24"/>
          <w:lang w:val="en-AU"/>
        </w:rPr>
        <w:t xml:space="preserve">Dijital Dönüşüm ve </w:t>
      </w:r>
      <w:r w:rsidRPr="004507AD">
        <w:rPr>
          <w:rFonts w:ascii="Times New Roman" w:eastAsia="Calibri" w:hAnsi="Times New Roman" w:cs="Times New Roman"/>
          <w:sz w:val="24"/>
          <w:szCs w:val="24"/>
          <w:lang w:val="en-AU"/>
        </w:rPr>
        <w:t>Elektronik</w:t>
      </w:r>
      <w:r w:rsidRPr="004507AD">
        <w:rPr>
          <w:rFonts w:ascii="Times New Roman" w:eastAsia="Times New Roman" w:hAnsi="Times New Roman" w:cs="Times New Roman"/>
          <w:sz w:val="24"/>
          <w:szCs w:val="24"/>
          <w:lang w:val="en-AU"/>
        </w:rPr>
        <w:t xml:space="preserve"> Devlet Danışma Kurulunun görev, yetki ve sorumlulukları detaylı olarak düzenlenmiştir. </w:t>
      </w:r>
      <w:r w:rsidRPr="004507AD">
        <w:rPr>
          <w:rFonts w:ascii="Times New Roman" w:eastAsia="Times New Roman" w:hAnsi="Times New Roman" w:cs="Times New Roman"/>
          <w:sz w:val="24"/>
          <w:szCs w:val="24"/>
        </w:rPr>
        <w:t>Maddenin yan başlığı da içeriğine uygun olarak değiştirilmiştir. Madde yapılan tüm değişiklik ve teknik düzenlemelerle birlikte oybirliğiyle kabul edilmiştir.</w:t>
      </w:r>
    </w:p>
    <w:p w:rsidR="00704B47" w:rsidRPr="004507AD" w:rsidRDefault="00704B47" w:rsidP="00704B47">
      <w:pPr>
        <w:spacing w:after="0" w:line="240" w:lineRule="auto"/>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Komitemiz, Önerinin eski 14’üncü yeni 12’nci maddesinde</w:t>
      </w:r>
      <w:r w:rsidRPr="004507AD">
        <w:rPr>
          <w:rFonts w:ascii="Times New Roman" w:eastAsia="Calibri" w:hAnsi="Times New Roman" w:cs="Times New Roman"/>
          <w:sz w:val="24"/>
          <w:szCs w:val="24"/>
          <w:lang w:val="en-GB"/>
        </w:rPr>
        <w:t xml:space="preserve"> Yasanın ve Kurumun yeni yapısınd</w:t>
      </w:r>
      <w:r w:rsidR="00CD468A" w:rsidRPr="004507AD">
        <w:rPr>
          <w:rFonts w:ascii="Times New Roman" w:eastAsia="Calibri" w:hAnsi="Times New Roman" w:cs="Times New Roman"/>
          <w:sz w:val="24"/>
          <w:szCs w:val="24"/>
          <w:lang w:val="en-GB"/>
        </w:rPr>
        <w:t>a “E-Devlet Koordinasyon Kurulu</w:t>
      </w:r>
      <w:r w:rsidRPr="004507AD">
        <w:rPr>
          <w:rFonts w:ascii="Times New Roman" w:eastAsia="Calibri" w:hAnsi="Times New Roman" w:cs="Times New Roman"/>
          <w:sz w:val="24"/>
          <w:szCs w:val="24"/>
          <w:lang w:val="en-GB"/>
        </w:rPr>
        <w:t>na ihtiyaç olmadığından bu Kurul maddeden çıkarılmış ve yerine Kurumun merkezlerinden biri olan Bilgi Güvenliği, Ağ Yönetimi ve Siber Güvenlik Merkezinin görev, yetki ve sorumlulukları bu madde ile detaylı olarak düzenlenmiştir. Ayrıca m</w:t>
      </w:r>
      <w:r w:rsidRPr="004507AD">
        <w:rPr>
          <w:rFonts w:ascii="Times New Roman" w:eastAsia="Calibri" w:hAnsi="Times New Roman" w:cs="Times New Roman"/>
          <w:sz w:val="24"/>
          <w:szCs w:val="24"/>
        </w:rPr>
        <w:t>addenin yan başlığı içeriğine uygun olarak değiştirilmiştir. Madde yapılan tüm değişiklik ve teknik düzenlemelerle birlikte oybirliğiyle kabul edilmiştir.</w:t>
      </w:r>
    </w:p>
    <w:p w:rsidR="00704B47" w:rsidRPr="004507AD" w:rsidRDefault="00704B47" w:rsidP="00704B47">
      <w:pPr>
        <w:spacing w:after="0" w:line="240" w:lineRule="auto"/>
        <w:rPr>
          <w:rFonts w:ascii="Times New Roman" w:eastAsia="Calibri" w:hAnsi="Times New Roman" w:cs="Times New Roman"/>
          <w:sz w:val="24"/>
          <w:szCs w:val="24"/>
          <w:lang w:val="en-GB"/>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lang w:val="en-GB"/>
        </w:rPr>
        <w:t>Önerinin eski 15’inci yeni 13’üncü maddesinde Kurumun yeni yapısında yapılan değişikliklere paralel olarak Kurumun merkezlerinden biri olan Kamu Sertifikasyon Merkezinin görev, yetki ve sorumlulukları düzenlenmiştir. Ayrıca m</w:t>
      </w:r>
      <w:r w:rsidRPr="004507AD">
        <w:rPr>
          <w:rFonts w:ascii="Times New Roman" w:eastAsia="Calibri" w:hAnsi="Times New Roman" w:cs="Times New Roman"/>
          <w:sz w:val="24"/>
          <w:szCs w:val="24"/>
        </w:rPr>
        <w:t>addenin yan başlığı içeriğine uygun olarak değiştirilmiştir. Madde yapılan tüm değişiklik ve teknik düzenlemelerle birlikte oybirliğiyle kabul edilmiştir.</w:t>
      </w:r>
    </w:p>
    <w:p w:rsidR="00704B47" w:rsidRPr="004507AD" w:rsidRDefault="00704B47" w:rsidP="00704B47">
      <w:pPr>
        <w:spacing w:after="0" w:line="240" w:lineRule="auto"/>
        <w:rPr>
          <w:rFonts w:ascii="Times New Roman" w:eastAsia="Calibri" w:hAnsi="Times New Roman" w:cs="Times New Roman"/>
          <w:sz w:val="24"/>
          <w:szCs w:val="24"/>
          <w:lang w:val="en-GB"/>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 xml:space="preserve">Komitemiz Önerinin eski 16’ncı yeni 14’üncü maddesinde </w:t>
      </w:r>
      <w:r w:rsidRPr="004507AD">
        <w:rPr>
          <w:rFonts w:ascii="Times New Roman" w:eastAsia="Times New Roman" w:hAnsi="Times New Roman" w:cs="Times New Roman"/>
          <w:sz w:val="24"/>
          <w:szCs w:val="24"/>
          <w:lang w:val="en-AU"/>
        </w:rPr>
        <w:t xml:space="preserve">Yasa Önerisinin 1’inci maddesindeki değişikliğe paralel olarak “İdare” yerine “Kurum” oluşturulduğundan “İdarenin Hizmet Birimleri”ni Öneriden çıkarmıştır. Kurumun merkezlerinden biri olan Ulusal Kamu Entegre Veri Merkezinin görev, yetki ve sorumlulukları detaylı bir şekilde düzenlenirken maddenin yan başlığı da </w:t>
      </w:r>
      <w:r w:rsidRPr="004507AD">
        <w:rPr>
          <w:rFonts w:ascii="Times New Roman" w:eastAsia="Calibri" w:hAnsi="Times New Roman" w:cs="Times New Roman"/>
          <w:sz w:val="24"/>
          <w:szCs w:val="24"/>
        </w:rPr>
        <w:t>madde içeriğine uygun olarak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 xml:space="preserve">Önerinin eski 17’nci yeni 15’inci maddesinde </w:t>
      </w:r>
      <w:r w:rsidRPr="004507AD">
        <w:rPr>
          <w:rFonts w:ascii="Times New Roman" w:eastAsia="Times New Roman" w:hAnsi="Times New Roman" w:cs="Times New Roman"/>
          <w:sz w:val="24"/>
          <w:szCs w:val="24"/>
          <w:lang w:val="en-AU"/>
        </w:rPr>
        <w:t>Kurumun birimleri arasında “Eğitim, Tanıtım, Politika ve Strateji Geliştirme Birimi” yer almadığı için bu madde yeniden kaleme alınarak Proje Yönetimi, Sistem ve Yazılım Geliştirme Merkezinin görev, yetki ve sorumlulukları olarak düzenlenmiş ve maddenin yan başlığı da içeriğine</w:t>
      </w:r>
      <w:r w:rsidRPr="004507AD">
        <w:rPr>
          <w:rFonts w:ascii="Times New Roman" w:eastAsia="Calibri" w:hAnsi="Times New Roman" w:cs="Times New Roman"/>
          <w:sz w:val="24"/>
          <w:szCs w:val="24"/>
        </w:rPr>
        <w:t xml:space="preserve"> uygun olarak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t xml:space="preserve">Komitemiz, Önerinin </w:t>
      </w:r>
      <w:r w:rsidRPr="004507AD">
        <w:rPr>
          <w:rFonts w:ascii="Times New Roman" w:eastAsia="Times New Roman" w:hAnsi="Times New Roman" w:cs="Times New Roman"/>
          <w:sz w:val="24"/>
          <w:szCs w:val="24"/>
          <w:lang w:val="en-GB"/>
        </w:rPr>
        <w:t xml:space="preserve">Bilgi Güvenliği, Ağ Yönetimi ve Siber Güvenlik Merkezinin görev, yetki ve sorumluluklarını düzenleyen </w:t>
      </w:r>
      <w:r w:rsidRPr="004507AD">
        <w:rPr>
          <w:rFonts w:ascii="Times New Roman" w:eastAsia="Times New Roman" w:hAnsi="Times New Roman" w:cs="Times New Roman"/>
          <w:sz w:val="24"/>
          <w:szCs w:val="24"/>
          <w:lang w:val="en-AU"/>
        </w:rPr>
        <w:t xml:space="preserve">eski 18’inci yeni 16’ncı maddesindeki kuralların Önerinin yeni 12’nci maddesi altında düzenlendiğinden, Dijital Dönüşüm ve Koordinasyon Merkezinin görev, yetki ve sorumlulukları olarak maddeyi yeniden kaleme almış ve maddenin yan başlığını da maddenin </w:t>
      </w:r>
      <w:r w:rsidRPr="004507AD">
        <w:rPr>
          <w:rFonts w:ascii="Times New Roman" w:eastAsia="Calibri" w:hAnsi="Times New Roman" w:cs="Times New Roman"/>
          <w:sz w:val="24"/>
          <w:szCs w:val="24"/>
        </w:rPr>
        <w:t>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Önerinin eski 19’uncu yeni 17’nci maddesinde yapılan yeni düzenlemeyle Hukuk İşleri Şubesinin görev yetki ve sorumlulukları,</w:t>
      </w:r>
      <w:r w:rsidRPr="004507AD">
        <w:rPr>
          <w:rFonts w:ascii="Times New Roman" w:eastAsia="Times New Roman" w:hAnsi="Times New Roman" w:cs="Times New Roman"/>
          <w:sz w:val="24"/>
          <w:szCs w:val="24"/>
          <w:lang w:val="en-AU"/>
        </w:rPr>
        <w:t xml:space="preserve"> Önerinin eski 20’nci yeni 18’inci maddesinde yapılan yeni düzenlemeyle ise Çağrı Merkezi Biriminin görev yetki ve sorumlulukları</w:t>
      </w:r>
      <w:r w:rsidRPr="004507AD">
        <w:rPr>
          <w:rFonts w:ascii="Times New Roman" w:eastAsia="Calibri" w:hAnsi="Times New Roman" w:cs="Times New Roman"/>
          <w:sz w:val="24"/>
          <w:szCs w:val="24"/>
        </w:rPr>
        <w:t xml:space="preserve"> </w:t>
      </w:r>
      <w:r w:rsidRPr="004507AD">
        <w:rPr>
          <w:rFonts w:ascii="Times New Roman" w:eastAsia="Times New Roman" w:hAnsi="Times New Roman" w:cs="Times New Roman"/>
          <w:sz w:val="24"/>
          <w:szCs w:val="24"/>
          <w:lang w:val="en-AU"/>
        </w:rPr>
        <w:t xml:space="preserve">detaylı bir şekilde düzenlenmiş ve </w:t>
      </w:r>
      <w:r w:rsidRPr="004507AD">
        <w:rPr>
          <w:rFonts w:ascii="Times New Roman" w:eastAsia="Calibri" w:hAnsi="Times New Roman" w:cs="Times New Roman"/>
          <w:sz w:val="24"/>
          <w:szCs w:val="24"/>
        </w:rPr>
        <w:t>maddelerin içeriklerine uygun olarak yan başlıkları da değiştirilmiştir. Önerinin 17’nci ve 18’inci maddeleri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lastRenderedPageBreak/>
        <w:t xml:space="preserve">Komitemiz, Önerinin eski 21’inci yeni 19’uncu maddesinde yeniden düzenleme yaparak, D-Dönüşüm yöneticisinin belirlenmesi yanında görev, yetki ve sorumluluklarını da kaleme almış ve </w:t>
      </w:r>
      <w:r w:rsidRPr="004507AD">
        <w:rPr>
          <w:rFonts w:ascii="Times New Roman" w:eastAsia="Calibri" w:hAnsi="Times New Roman" w:cs="Times New Roman"/>
          <w:sz w:val="24"/>
          <w:szCs w:val="24"/>
        </w:rPr>
        <w:t>maddenin yan başlığını da 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t>Komitemiz, Önerinin eski 22’nci yeni 20’nci maddesinde proje teklif ve değerlendirilme süreçlerini yeniden kaleme almış ve maddenin yan başlığını da m</w:t>
      </w:r>
      <w:r w:rsidRPr="004507AD">
        <w:rPr>
          <w:rFonts w:ascii="Times New Roman" w:eastAsia="Calibri" w:hAnsi="Times New Roman" w:cs="Times New Roman"/>
          <w:sz w:val="24"/>
          <w:szCs w:val="24"/>
        </w:rPr>
        <w:t>adde 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r w:rsidRPr="004507AD">
        <w:rPr>
          <w:rFonts w:ascii="Times New Roman" w:eastAsia="Times New Roman" w:hAnsi="Times New Roman" w:cs="Times New Roman"/>
          <w:sz w:val="24"/>
          <w:szCs w:val="24"/>
          <w:lang w:val="en-AU"/>
        </w:rPr>
        <w:t>Önerinin eski 23’üncü yeni 21’inci maddesi ile performans  değerlendirilmesine ilişkin kuralları yeniden kaleme alan Komitemiz, yan başlığı da maddenin içeriğine uygun olarak yeniden düzenlemiştir.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CD468A">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t xml:space="preserve">Komitemiz, Önerinin eski 24’üncü yeni 22’nci maddesini Dijital Dönüşüm ve Koordinasyon Merkezi kurum ve kuruluşlarının, D-dönüşüm ve E-Devlet hizmetlerine yönelik program ve projelerin performans değerlendirme süreçlerini yeniden düzenlemiş ve maddenin yan başlığını da maddenin içeriğine </w:t>
      </w:r>
      <w:r w:rsidRPr="004507AD">
        <w:rPr>
          <w:rFonts w:ascii="Times New Roman" w:eastAsia="Calibri" w:hAnsi="Times New Roman" w:cs="Times New Roman"/>
          <w:sz w:val="24"/>
          <w:szCs w:val="24"/>
        </w:rPr>
        <w:t>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t xml:space="preserve">Komitemiz, Önerinin eski 25’inci, yeni 23’üncü maddesini yeniden kaleme alarak karşılıklı E-Devlet hizmet taahüdüne ilişkin kuralları düzenlemiş ve yan başlığı da içeriğine paralel olarak değiştirmiştir. Madde </w:t>
      </w:r>
      <w:r w:rsidRPr="004507AD">
        <w:rPr>
          <w:rFonts w:ascii="Times New Roman" w:eastAsia="Calibri" w:hAnsi="Times New Roman" w:cs="Times New Roman"/>
          <w:sz w:val="24"/>
          <w:szCs w:val="24"/>
        </w:rPr>
        <w:t>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val="en-AU"/>
        </w:rPr>
        <w:t xml:space="preserve">Önerinin eski 26’ncı yeni 24’üncü maddesi ile veri paylaşımı ve birlikte çalışabilirliğe ilişkin kurallar yeniden düzenlenmiş ve maddenin yan başlığı da içeriğine paralel olarak değiştirilmişir. Madde </w:t>
      </w:r>
      <w:r w:rsidRPr="004507AD">
        <w:rPr>
          <w:rFonts w:ascii="Times New Roman" w:eastAsia="Calibri" w:hAnsi="Times New Roman" w:cs="Times New Roman"/>
          <w:sz w:val="24"/>
          <w:szCs w:val="24"/>
        </w:rPr>
        <w:t>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Önerinin eski 27’nci yeni 25’inci maddesinde yeniden düzenleme yapılarak kayıtlı E-Posta sistemi ve kamuda belge değişiminin nasıl yapılacağı kuralı düzenlenmiş ve </w:t>
      </w:r>
      <w:r w:rsidRPr="004507AD">
        <w:rPr>
          <w:rFonts w:ascii="Times New Roman" w:eastAsia="Times New Roman" w:hAnsi="Times New Roman" w:cs="Times New Roman"/>
          <w:sz w:val="24"/>
          <w:szCs w:val="24"/>
          <w:lang w:val="en-AU"/>
        </w:rPr>
        <w:t>m</w:t>
      </w:r>
      <w:r w:rsidRPr="004507AD">
        <w:rPr>
          <w:rFonts w:ascii="Times New Roman" w:eastAsia="Times New Roman" w:hAnsi="Times New Roman" w:cs="Times New Roman"/>
          <w:sz w:val="24"/>
          <w:szCs w:val="24"/>
        </w:rPr>
        <w:t>adde içeriğine uygun olarak yan başlığı da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eski 28’inci yeni 26’ncı maddesinde yeniden düzenleme yaparak, ortak e-Devlet hizmetlerinin kimler tarafından sunulacağına ilişkin kurallar düzenlenmiş ve yan başlığı da maddenin içeriğine paralel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rPr>
        <w:t xml:space="preserve">Komitemiz, Önerinin eski 29’uncu yeni 27’nci maddesinde yeniden düzenleme yaparak verileri işlemeye yetkili kurumun yetki ve sorumluluklarını </w:t>
      </w:r>
      <w:r w:rsidRPr="004507AD">
        <w:rPr>
          <w:rFonts w:ascii="Times New Roman" w:eastAsia="Times New Roman" w:hAnsi="Times New Roman" w:cs="Times New Roman"/>
          <w:sz w:val="24"/>
          <w:szCs w:val="24"/>
          <w:lang w:val="en-AU"/>
        </w:rPr>
        <w:t xml:space="preserve">detaylı olarak maddede düzenlemiş ve yan başlığı da maddenin içeriğine uygun olarak </w:t>
      </w:r>
      <w:r w:rsidRPr="004507AD">
        <w:rPr>
          <w:rFonts w:ascii="Times New Roman" w:eastAsia="Calibri" w:hAnsi="Times New Roman" w:cs="Times New Roman"/>
          <w:sz w:val="24"/>
          <w:szCs w:val="24"/>
        </w:rPr>
        <w:t>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Komitemiz, Önerinin eski 30’uncu yeni 28’inci maddesini yeniden kaleme almış ve e-Devlet hizmetleri sunumunda, kimlik doğrulama ve yetkilendirmenin nasıl yapılacağını </w:t>
      </w:r>
      <w:r w:rsidRPr="004507AD">
        <w:rPr>
          <w:rFonts w:ascii="Times New Roman" w:eastAsia="Times New Roman" w:hAnsi="Times New Roman" w:cs="Times New Roman"/>
          <w:sz w:val="24"/>
          <w:szCs w:val="24"/>
          <w:lang w:val="en-AU"/>
        </w:rPr>
        <w:t xml:space="preserve">detaylı olarak </w:t>
      </w:r>
      <w:r w:rsidRPr="004507AD">
        <w:rPr>
          <w:rFonts w:ascii="Times New Roman" w:eastAsia="Times New Roman" w:hAnsi="Times New Roman" w:cs="Times New Roman"/>
          <w:sz w:val="24"/>
          <w:szCs w:val="24"/>
        </w:rPr>
        <w:t>düzenlemiş ve maddenin yan başlığını da maddenin 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lastRenderedPageBreak/>
        <w:t>Önerinin eski 31’inci yeni 29’uncu maddesinde yeniden düzenleme yaparak e-Devlet kapısının Kurumun sorumluluğunda nasıl işletileceği kuralı düzenlenmiş ve maddenin yan başlığı da maddenin içeriğine uygun olarak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eski 32’nci yeni 30’uncu maddesinde yeniden düzenleme yaparak e-Devlet hizmetlerinin sunulmasında ödemelerin nasıl yapılacağı ile tahsilat ve e-ödeme usul ve esaslara ilişkin kuralları maddeye eklemiştir.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Önerinin eski 33’üncü yeni 31’inci maddesind</w:t>
      </w:r>
      <w:r w:rsidR="00CD468A" w:rsidRPr="004507AD">
        <w:rPr>
          <w:rFonts w:ascii="Times New Roman" w:eastAsia="Times New Roman" w:hAnsi="Times New Roman" w:cs="Times New Roman"/>
          <w:sz w:val="24"/>
          <w:szCs w:val="24"/>
        </w:rPr>
        <w:t xml:space="preserve">e yeniden düzenleme yapılarak </w:t>
      </w:r>
      <w:r w:rsidRPr="004507AD">
        <w:rPr>
          <w:rFonts w:ascii="Times New Roman" w:eastAsia="Times New Roman" w:hAnsi="Times New Roman" w:cs="Times New Roman"/>
          <w:sz w:val="24"/>
          <w:szCs w:val="24"/>
        </w:rPr>
        <w:t>e-arşiv düzenlenmiş, kamu kurum ve kuruluşları, kendi özel yasa ve mevzuatları uyarınca arşivlenmesi zorunlu olan her türlü bilgi ve belgeye dair dijitalleşme ve elektronik arşivleme işlemlerinin nasıl yapılacağı kuralını eklemiştir. Ayrıca maddenin yan başlığını da madde içeriğine uygun olarak değiştirilmiştir. Madde yapılan tüm değişiklik ve teknik düzenlemelerle birlikte oybirliğiyle kabul edilmiştir.</w:t>
      </w:r>
    </w:p>
    <w:p w:rsidR="00704B47" w:rsidRPr="004507AD" w:rsidRDefault="00704B47" w:rsidP="00704B47">
      <w:pPr>
        <w:spacing w:after="0" w:line="240" w:lineRule="auto"/>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eski 34’üncü yeni 32’nci maddesini yeniden kaleme alarak Kurum bünyesinde görev yapan tüm personel, hizmet sunan kişiler, çalışanları, görevleriyle bağlantılı olan bilgilerin gizliliği ve sır olarak saklamasından yükümlü olacakları kuralını yeniden düzenlemiştir. Maddenin yan başlığı da içeriğe uygun olarak değiştirilmiştir. Madde yapılan tüm değişiklik, teknik düzenleme ve maddeye bağlı Cetveliyle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Önerinin eski 35’inci yeni 33’üncü maddesi yeniden kaleme alarak D-Dönüşüm ve e-Devlet hizmet sunumunda kişisel verilerin kullanım kuralı yeniden kaleme alınmış ve maddenin yan başlığı da madde içeriğine paralel olarak değiştirilmiştir. Madde yapılan tüm değişiklik ve teknik düzenlemelerle ve maddeye bağlı Cetveliyle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eski 36’ncı yeni 34’üncü maddesini yeniden kaleme alarak, istek ve iradesi dışında belirlenen yasal süre içerisinde elektronik ortamda sunulan hizmetle ilgili bir işlemi yapamayan personel için işlemi tamamlama veya ilgili işlemi veya veriyi eski hale getirme kurallarını yeniden düzenlemiştir. Ayrıca maddenin yan başlığı da madde içeriğine uygun olarak değiştirilmiştir. Madde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Önerinin eski 37’nci yeni 35’inci maddesini yeniden kaleme alan Komitemiz, Kurum bütçesinin 41/2019 Sayılı Kamu Mali Yönetimi ve Kontrol Yasası kuralları doğrultusunda hazırlanıp sunulacağı kuralını maddeye eklemiş ve maddenin yan başlığını da 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eski 38’inci yeni 36’ncı maddesini yeniden kaleme alarak Kurumun gelirlerini düzenlemiş ve maddenin yan başlığını da madde içeriğine uygun olarak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Önerinin eski 39’uncu yeni 37’nci maddesi yeniden kaleme alınarak, Dijital Dönüşüm ve e-Devlet Kurumunun kadroları oluşturulmuş, madde içeriğine uygun olarak yan başlık </w:t>
      </w:r>
      <w:r w:rsidRPr="004507AD">
        <w:rPr>
          <w:rFonts w:ascii="Times New Roman" w:eastAsia="Times New Roman" w:hAnsi="Times New Roman" w:cs="Times New Roman"/>
          <w:sz w:val="24"/>
          <w:szCs w:val="24"/>
        </w:rPr>
        <w:lastRenderedPageBreak/>
        <w:t>değiştirilmiştir. Madde yapılan tüm değişiklik ve teknik düzenlemeler ve maddeye Ek’li Cetveliyle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Önerinin eski 40’ıncı yeni 38’inci maddesini yeniden düzenleyerek, oluşturulan Dijital Dönüşüm ve e-Devlet Kurumunun kadrolarına hizmet şemalarını eklemiştir. Madde yapılan tüm değişiklik, teknik düzenlemeler ve maddeye Ek’li Cetveliyle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Komitemiz, Dijital Dönüşüm ve e-Devlet Kurumunda sözleşmeli personel istihdamı, aranan nitelikler ve giriş sınavları ile ilgili diğer kuralların düzenlenmesi gerektiğinden Önerinin eski 41’inci yeni 39’uncu maddesi altında yeniden kaleme almıştır. Ayrıca maddenin yan başlığı da madde içeriğine uygun olarak düzenlenmiştir. Madde yapılan tüm değişiklik, teknik düzenlemeler ve maddeye Ek’li Cetveliyle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Önerinin eski 42’nci yeni 40’ıncı maddesi yeniden kaleme alınarak teknisyen hizmetleri sınıfı, kitabet hizmetleri sınıfı (çağrı merkezi operatörleri) ve iç güvenlik hizmetleri sınıfında görev yapan personele vardiya ödeneği ve özel tahsisat ödeneği kuralları düzenlenmiştir. Maddenin yan başlığı da içeriğine uygun olarak yan başlığı değiştirilmiştir.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r w:rsidRPr="004507AD">
        <w:rPr>
          <w:rFonts w:ascii="Times New Roman" w:eastAsia="Times New Roman" w:hAnsi="Times New Roman" w:cs="Times New Roman"/>
          <w:sz w:val="24"/>
          <w:szCs w:val="24"/>
        </w:rPr>
        <w:t xml:space="preserve">Önerinin eski 43’üncü yeni 41’inci maddesi yapılan yeni düzenlemeyle </w:t>
      </w:r>
      <w:r w:rsidRPr="004507AD">
        <w:rPr>
          <w:rFonts w:ascii="Times New Roman" w:eastAsia="Calibri" w:hAnsi="Times New Roman" w:cs="Times New Roman"/>
          <w:bCs/>
          <w:sz w:val="24"/>
          <w:szCs w:val="24"/>
        </w:rPr>
        <w:t>Kurumda, Yöneticilik Hizmetleri Sınıfı (Hukuk İşleri Amiri dışındaki Üst Kademe Yöneticisi Sayılmayan Diğer Yöneticiler), Planlama Hizmetleri Sınıfı, Teknisyen Hizmetleri Sınıfı ve İç Güvenlik Hizmetleri Sınıfında görev yapan personelin icapçı (On-Call) olarak çalışması ve icapçı (On-Call) tahsisatı almasına ilişkin kuralların yanında madde içeriğine uygun olarak yan başlığı da değiştirmiştir. Madde yapılan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r w:rsidRPr="004507AD">
        <w:rPr>
          <w:rFonts w:ascii="Times New Roman" w:eastAsia="Times New Roman" w:hAnsi="Times New Roman" w:cs="Times New Roman"/>
          <w:sz w:val="24"/>
          <w:szCs w:val="24"/>
        </w:rPr>
        <w:t xml:space="preserve">Komitemiz, Önerinin eski 44’üncü yeni 42’nci maddesini yeniden kaleme alarak görev yapan personelin faaliyet alanları ile ilgili gerekli eğitim ve sertifikalara ilişkin kuralları düzenlemiş ve maddeyi yapılan </w:t>
      </w:r>
      <w:r w:rsidRPr="004507AD">
        <w:rPr>
          <w:rFonts w:ascii="Times New Roman" w:eastAsia="Calibri" w:hAnsi="Times New Roman" w:cs="Times New Roman"/>
          <w:bCs/>
          <w:sz w:val="24"/>
          <w:szCs w:val="24"/>
        </w:rPr>
        <w:t>tüm değişiklik ve teknik düzenlemelerle birlikte oybirliğiyle kabul etmiştir.</w:t>
      </w: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Önerinin eski 45’inci yeni 43’üncü maddesi Kurum tarafından hazırlanacak tüzüklerin belirlenmesi amacıyla yeniden kaleme alınırken, maddenin yan başlığını da madde içeriğine uygun olarak düzenlenmiştir. Madde tüm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Komitemiz, Önerinin eski 46’ncı eski 47’nci, eski 48’inci eski 49’uncu ve eski 50’nci maddelerini Öneriden çıkararak sonraki maddeleri yeniden sayılandırmıştır.</w:t>
      </w: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p>
    <w:p w:rsidR="00704B47" w:rsidRPr="004507AD" w:rsidRDefault="00704B47" w:rsidP="00704B47">
      <w:pPr>
        <w:spacing w:after="0" w:line="240" w:lineRule="auto"/>
        <w:ind w:firstLine="708"/>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Önerinin Geçici 1’inci maddesini yeniden kaleme alarak, Ulusal Kamu Entegre Veri Merkezinin kurulup faaliyete geçmesinden itibaren en geç iki yıl içerisinde kamu kurum ve kuruluşların tüm sistemlerini Merkeze taşıyacağı kuralını düzenlemiştir. </w:t>
      </w:r>
      <w:r w:rsidRPr="004507AD">
        <w:rPr>
          <w:rFonts w:ascii="Times New Roman" w:eastAsia="Times New Roman" w:hAnsi="Times New Roman" w:cs="Times New Roman"/>
          <w:sz w:val="24"/>
          <w:szCs w:val="24"/>
        </w:rPr>
        <w:t xml:space="preserve">Madde yan başlığıyla birlikte yeniden düzenlenmiştir. Madde </w:t>
      </w:r>
      <w:r w:rsidRPr="004507AD">
        <w:rPr>
          <w:rFonts w:ascii="Times New Roman" w:eastAsia="Calibri" w:hAnsi="Times New Roman" w:cs="Times New Roman"/>
          <w:bCs/>
          <w:sz w:val="24"/>
          <w:szCs w:val="24"/>
        </w:rPr>
        <w:t>tüm değişiklik ve teknik düzenlemelerle birlikte oybirliğiyle kabul edilmiştir.</w:t>
      </w:r>
    </w:p>
    <w:p w:rsidR="00704B47" w:rsidRPr="004507AD" w:rsidRDefault="00704B47" w:rsidP="00704B47">
      <w:pPr>
        <w:spacing w:after="0" w:line="240" w:lineRule="auto"/>
        <w:jc w:val="both"/>
        <w:rPr>
          <w:rFonts w:ascii="Times New Roman" w:eastAsia="Calibri" w:hAnsi="Times New Roman" w:cs="Times New Roman"/>
          <w:bCs/>
          <w:sz w:val="24"/>
          <w:szCs w:val="24"/>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r w:rsidRPr="004507AD">
        <w:rPr>
          <w:rFonts w:ascii="Times New Roman" w:eastAsia="Calibri" w:hAnsi="Times New Roman" w:cs="Times New Roman"/>
          <w:bCs/>
          <w:sz w:val="24"/>
          <w:szCs w:val="24"/>
        </w:rPr>
        <w:t xml:space="preserve">Komitemiz, Önerinin Geçici 2’nci Maddesinde ilk uygulama kurallarını, Geçici 3’üncü Maddesinde ise </w:t>
      </w:r>
      <w:r w:rsidRPr="004507AD">
        <w:rPr>
          <w:rFonts w:ascii="Times New Roman" w:eastAsia="Times New Roman" w:hAnsi="Times New Roman" w:cs="Times New Roman"/>
          <w:sz w:val="24"/>
          <w:szCs w:val="24"/>
          <w:lang w:val="en-AU"/>
        </w:rPr>
        <w:t xml:space="preserve">kamu kurumlarında görev yapan sözleşmeli ve geçici personele ilişkin </w:t>
      </w:r>
      <w:r w:rsidRPr="004507AD">
        <w:rPr>
          <w:rFonts w:ascii="Times New Roman" w:eastAsia="Times New Roman" w:hAnsi="Times New Roman" w:cs="Times New Roman"/>
          <w:sz w:val="24"/>
          <w:szCs w:val="24"/>
          <w:lang w:val="en-AU"/>
        </w:rPr>
        <w:lastRenderedPageBreak/>
        <w:t>kuralları düzenleyecek şekilde kaleme almıştır. Geçici 2’nci Madde ile Geçici 3’üncü Madde yapılan tüm bu değişiklik ve teknik düzenlemelerle birlikte oybirliğiyle kabul edilmiştir.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r w:rsidRPr="004507AD">
        <w:rPr>
          <w:rFonts w:ascii="Times New Roman" w:eastAsia="Times New Roman" w:hAnsi="Times New Roman" w:cs="Times New Roman"/>
          <w:sz w:val="24"/>
          <w:szCs w:val="24"/>
          <w:lang w:val="en-AU"/>
        </w:rPr>
        <w:t>Komitemiz, Önerinin Geçici 4’üncü Maddesi ile Geçici 5’inci Maddesini gereksiz bularak Öneriden oybirliğiyle çıkarmıştır.</w:t>
      </w:r>
    </w:p>
    <w:p w:rsidR="00704B47" w:rsidRPr="004507AD" w:rsidRDefault="00704B47" w:rsidP="00704B47">
      <w:pPr>
        <w:spacing w:after="0" w:line="240" w:lineRule="auto"/>
        <w:ind w:firstLine="708"/>
        <w:jc w:val="both"/>
        <w:rPr>
          <w:rFonts w:ascii="Times New Roman" w:eastAsia="Times New Roman" w:hAnsi="Times New Roman" w:cs="Times New Roman"/>
          <w:sz w:val="24"/>
          <w:szCs w:val="24"/>
          <w:lang w:val="en-AU"/>
        </w:rPr>
      </w:pP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r w:rsidRPr="004507AD">
        <w:rPr>
          <w:rFonts w:ascii="Times New Roman" w:eastAsia="SimSun" w:hAnsi="Times New Roman" w:cs="Times New Roman"/>
          <w:bCs/>
          <w:sz w:val="24"/>
          <w:szCs w:val="24"/>
        </w:rPr>
        <w:t>Önerinin “Yürütme Yetkisi” yan başlıklı eski 51’inci, yeni 44’üncü maddesi yapılan teknik düzenlemelerle birlikte oybirliğiyle kabul edilmiştir.</w:t>
      </w: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r w:rsidRPr="004507AD">
        <w:rPr>
          <w:rFonts w:ascii="Times New Roman" w:eastAsia="SimSun" w:hAnsi="Times New Roman" w:cs="Times New Roman"/>
          <w:bCs/>
          <w:sz w:val="24"/>
          <w:szCs w:val="24"/>
        </w:rPr>
        <w:t>Önerinin “Yürürlüğe Giriş” yan başlıklı eski 52’nci, yeni 45’inci maddesi aynen ve oybirliğiyle kabul edilmiştir.</w:t>
      </w: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r w:rsidRPr="004507AD">
        <w:rPr>
          <w:rFonts w:ascii="Times New Roman" w:eastAsia="SimSun" w:hAnsi="Times New Roman" w:cs="Times New Roman"/>
          <w:bCs/>
          <w:sz w:val="24"/>
          <w:szCs w:val="24"/>
        </w:rPr>
        <w:t>Önerinin tümü oybirliğiyle kabul edilmiştir.</w:t>
      </w: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r w:rsidRPr="004507AD">
        <w:rPr>
          <w:rFonts w:ascii="Times New Roman" w:eastAsia="SimSun" w:hAnsi="Times New Roman" w:cs="Times New Roman"/>
          <w:bCs/>
          <w:sz w:val="24"/>
          <w:szCs w:val="24"/>
        </w:rPr>
        <w:tab/>
      </w:r>
    </w:p>
    <w:p w:rsidR="00704B47" w:rsidRPr="004507AD" w:rsidRDefault="00704B47" w:rsidP="00704B47">
      <w:pPr>
        <w:spacing w:after="0" w:line="240" w:lineRule="auto"/>
        <w:ind w:firstLine="708"/>
        <w:jc w:val="both"/>
        <w:rPr>
          <w:rFonts w:ascii="Times New Roman" w:eastAsia="SimSun" w:hAnsi="Times New Roman" w:cs="Times New Roman"/>
          <w:bCs/>
          <w:sz w:val="24"/>
          <w:szCs w:val="24"/>
        </w:rPr>
      </w:pPr>
      <w:r w:rsidRPr="004507AD">
        <w:rPr>
          <w:rFonts w:ascii="Times New Roman" w:eastAsia="SimSun" w:hAnsi="Times New Roman" w:cs="Times New Roman"/>
          <w:bCs/>
          <w:sz w:val="24"/>
          <w:szCs w:val="24"/>
        </w:rPr>
        <w:t>Komitemiz, Önerinin sunulan Rapor ışığında görüşülerek kabulünü oybirliğiyle Genel Kurula salık verir.</w:t>
      </w:r>
    </w:p>
    <w:p w:rsidR="00133E65" w:rsidRDefault="00133E6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704B47" w:rsidRDefault="00704B47" w:rsidP="00704B47">
      <w:pPr>
        <w:spacing w:after="0" w:line="240" w:lineRule="auto"/>
        <w:ind w:firstLine="708"/>
        <w:jc w:val="both"/>
        <w:rPr>
          <w:rFonts w:ascii="Times New Roman" w:eastAsia="Calibri" w:hAnsi="Times New Roman" w:cs="Times New Roman"/>
          <w:bCs/>
          <w:sz w:val="24"/>
          <w:szCs w:val="24"/>
        </w:rPr>
      </w:pPr>
    </w:p>
    <w:p w:rsidR="00133E65" w:rsidRDefault="00133E65" w:rsidP="00704B47">
      <w:pPr>
        <w:spacing w:after="0" w:line="240" w:lineRule="auto"/>
        <w:ind w:firstLine="708"/>
        <w:jc w:val="both"/>
        <w:rPr>
          <w:rFonts w:ascii="Times New Roman" w:eastAsia="Calibri" w:hAnsi="Times New Roman" w:cs="Times New Roman"/>
          <w:bCs/>
          <w:sz w:val="24"/>
          <w:szCs w:val="24"/>
        </w:rPr>
      </w:pPr>
    </w:p>
    <w:p w:rsidR="00133E65" w:rsidRDefault="00133E65" w:rsidP="00704B47">
      <w:pPr>
        <w:spacing w:after="0" w:line="240" w:lineRule="auto"/>
        <w:ind w:firstLine="708"/>
        <w:jc w:val="both"/>
        <w:rPr>
          <w:rFonts w:ascii="Times New Roman" w:eastAsia="Calibri" w:hAnsi="Times New Roman" w:cs="Times New Roman"/>
          <w:bCs/>
          <w:sz w:val="24"/>
          <w:szCs w:val="24"/>
        </w:rPr>
      </w:pPr>
    </w:p>
    <w:p w:rsidR="00133E65" w:rsidRDefault="00133E65" w:rsidP="00704B47">
      <w:pPr>
        <w:spacing w:after="0" w:line="240" w:lineRule="auto"/>
        <w:ind w:firstLine="708"/>
        <w:jc w:val="both"/>
        <w:rPr>
          <w:rFonts w:ascii="Times New Roman" w:eastAsia="Calibri" w:hAnsi="Times New Roman" w:cs="Times New Roman"/>
          <w:bCs/>
          <w:sz w:val="24"/>
          <w:szCs w:val="24"/>
        </w:rPr>
      </w:pPr>
    </w:p>
    <w:p w:rsidR="00133E65" w:rsidRPr="004507AD" w:rsidRDefault="00133E65" w:rsidP="00704B47">
      <w:pPr>
        <w:spacing w:after="0" w:line="240" w:lineRule="auto"/>
        <w:ind w:firstLine="708"/>
        <w:jc w:val="both"/>
        <w:rPr>
          <w:rFonts w:ascii="Times New Roman" w:eastAsia="Calibri" w:hAnsi="Times New Roman" w:cs="Times New Roman"/>
          <w:bCs/>
          <w:sz w:val="24"/>
          <w:szCs w:val="24"/>
        </w:rPr>
      </w:pPr>
    </w:p>
    <w:tbl>
      <w:tblPr>
        <w:tblStyle w:val="TabloKlavuzu1"/>
        <w:tblW w:w="0" w:type="auto"/>
        <w:tblLook w:val="04A0" w:firstRow="1" w:lastRow="0" w:firstColumn="1" w:lastColumn="0" w:noHBand="0" w:noVBand="1"/>
      </w:tblPr>
      <w:tblGrid>
        <w:gridCol w:w="4606"/>
        <w:gridCol w:w="4606"/>
      </w:tblGrid>
      <w:tr w:rsidR="00704B47" w:rsidRPr="004507AD" w:rsidTr="004A30C0">
        <w:tc>
          <w:tcPr>
            <w:tcW w:w="9212" w:type="dxa"/>
            <w:gridSpan w:val="2"/>
            <w:tcBorders>
              <w:top w:val="nil"/>
              <w:left w:val="nil"/>
              <w:bottom w:val="nil"/>
              <w:right w:val="nil"/>
            </w:tcBorders>
          </w:tcPr>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Yasemi ÖZTÜRK</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(Başkan)</w:t>
            </w:r>
          </w:p>
          <w:p w:rsidR="00704B47" w:rsidRDefault="00704B47"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Pr="004507AD" w:rsidRDefault="00133E65" w:rsidP="00704B47">
            <w:pPr>
              <w:spacing w:after="0" w:line="240" w:lineRule="auto"/>
              <w:jc w:val="center"/>
              <w:rPr>
                <w:rFonts w:ascii="Times New Roman" w:eastAsia="Times New Roman" w:hAnsi="Times New Roman" w:cs="Times New Roman"/>
                <w:sz w:val="24"/>
                <w:szCs w:val="24"/>
              </w:rPr>
            </w:pPr>
          </w:p>
        </w:tc>
      </w:tr>
      <w:tr w:rsidR="00704B47" w:rsidRPr="004507AD" w:rsidTr="004A30C0">
        <w:tc>
          <w:tcPr>
            <w:tcW w:w="9212" w:type="dxa"/>
            <w:gridSpan w:val="2"/>
            <w:tcBorders>
              <w:top w:val="nil"/>
              <w:left w:val="nil"/>
              <w:bottom w:val="nil"/>
              <w:right w:val="nil"/>
            </w:tcBorders>
          </w:tcPr>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Ongun TALAT</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(Başkan Vekili)</w:t>
            </w:r>
          </w:p>
          <w:p w:rsidR="00704B47" w:rsidRDefault="00704B47"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Pr="004507AD" w:rsidRDefault="00133E65" w:rsidP="00704B47">
            <w:pPr>
              <w:spacing w:after="0" w:line="240" w:lineRule="auto"/>
              <w:jc w:val="center"/>
              <w:rPr>
                <w:rFonts w:ascii="Times New Roman" w:eastAsia="Times New Roman" w:hAnsi="Times New Roman" w:cs="Times New Roman"/>
                <w:sz w:val="24"/>
                <w:szCs w:val="24"/>
              </w:rPr>
            </w:pPr>
          </w:p>
        </w:tc>
      </w:tr>
      <w:tr w:rsidR="00704B47" w:rsidRPr="004507AD" w:rsidTr="004A30C0">
        <w:tc>
          <w:tcPr>
            <w:tcW w:w="4606" w:type="dxa"/>
            <w:tcBorders>
              <w:top w:val="nil"/>
              <w:left w:val="nil"/>
              <w:bottom w:val="nil"/>
              <w:right w:val="nil"/>
            </w:tcBorders>
          </w:tcPr>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Fırtına KARANFİL</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(Üye)</w:t>
            </w:r>
          </w:p>
        </w:tc>
        <w:tc>
          <w:tcPr>
            <w:tcW w:w="4606" w:type="dxa"/>
            <w:tcBorders>
              <w:top w:val="nil"/>
              <w:left w:val="nil"/>
              <w:bottom w:val="nil"/>
              <w:right w:val="nil"/>
            </w:tcBorders>
          </w:tcPr>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Hasan KÜÇÜK</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(Üye)</w:t>
            </w:r>
          </w:p>
          <w:p w:rsidR="00704B47" w:rsidRDefault="00704B47"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Default="00133E65" w:rsidP="00704B47">
            <w:pPr>
              <w:spacing w:after="0" w:line="240" w:lineRule="auto"/>
              <w:jc w:val="center"/>
              <w:rPr>
                <w:rFonts w:ascii="Times New Roman" w:eastAsia="Times New Roman" w:hAnsi="Times New Roman" w:cs="Times New Roman"/>
                <w:sz w:val="24"/>
                <w:szCs w:val="24"/>
              </w:rPr>
            </w:pPr>
          </w:p>
          <w:p w:rsidR="00133E65" w:rsidRPr="004507AD" w:rsidRDefault="00133E65" w:rsidP="00704B47">
            <w:pPr>
              <w:spacing w:after="0" w:line="240" w:lineRule="auto"/>
              <w:jc w:val="center"/>
              <w:rPr>
                <w:rFonts w:ascii="Times New Roman" w:eastAsia="Times New Roman" w:hAnsi="Times New Roman" w:cs="Times New Roman"/>
                <w:sz w:val="24"/>
                <w:szCs w:val="24"/>
              </w:rPr>
            </w:pPr>
          </w:p>
        </w:tc>
      </w:tr>
      <w:tr w:rsidR="00704B47" w:rsidRPr="004507AD" w:rsidTr="004A30C0">
        <w:tc>
          <w:tcPr>
            <w:tcW w:w="9212" w:type="dxa"/>
            <w:gridSpan w:val="2"/>
            <w:tcBorders>
              <w:top w:val="nil"/>
              <w:left w:val="nil"/>
              <w:bottom w:val="nil"/>
              <w:right w:val="nil"/>
            </w:tcBorders>
          </w:tcPr>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Ürün SOLYALI</w:t>
            </w:r>
          </w:p>
          <w:p w:rsidR="00704B47" w:rsidRPr="004507AD" w:rsidRDefault="00704B47" w:rsidP="00704B47">
            <w:pPr>
              <w:spacing w:after="0" w:line="240" w:lineRule="auto"/>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(Üye)</w:t>
            </w:r>
          </w:p>
          <w:p w:rsidR="00704B47" w:rsidRPr="004507AD" w:rsidRDefault="00704B47" w:rsidP="00704B47">
            <w:pPr>
              <w:spacing w:after="0" w:line="240" w:lineRule="auto"/>
              <w:jc w:val="center"/>
              <w:rPr>
                <w:rFonts w:ascii="Times New Roman" w:eastAsia="Times New Roman" w:hAnsi="Times New Roman" w:cs="Times New Roman"/>
                <w:sz w:val="24"/>
                <w:szCs w:val="24"/>
              </w:rPr>
            </w:pPr>
          </w:p>
        </w:tc>
      </w:tr>
    </w:tbl>
    <w:p w:rsidR="00704B47" w:rsidRPr="004507AD" w:rsidRDefault="00704B47" w:rsidP="00704B47">
      <w:pPr>
        <w:spacing w:after="0" w:line="240" w:lineRule="auto"/>
        <w:ind w:firstLine="708"/>
        <w:jc w:val="both"/>
        <w:rPr>
          <w:rFonts w:ascii="Times New Roman" w:eastAsia="Times New Roman" w:hAnsi="Times New Roman" w:cs="Times New Roman"/>
          <w:sz w:val="24"/>
          <w:szCs w:val="24"/>
        </w:rPr>
      </w:pPr>
    </w:p>
    <w:p w:rsidR="00704B47" w:rsidRPr="004507AD" w:rsidRDefault="00704B47" w:rsidP="00704B47">
      <w:pPr>
        <w:spacing w:line="240" w:lineRule="auto"/>
        <w:rPr>
          <w:rFonts w:ascii="Times New Roman" w:eastAsia="Calibri" w:hAnsi="Times New Roman" w:cs="Times New Roman"/>
          <w:sz w:val="24"/>
          <w:szCs w:val="24"/>
        </w:rPr>
      </w:pPr>
    </w:p>
    <w:p w:rsidR="00133E65" w:rsidRDefault="00133E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04B47" w:rsidRPr="004507AD" w:rsidRDefault="00704B47" w:rsidP="00704B47">
      <w:pPr>
        <w:spacing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-Ek-</w:t>
      </w:r>
    </w:p>
    <w:tbl>
      <w:tblPr>
        <w:tblW w:w="10834" w:type="dxa"/>
        <w:tblInd w:w="-1276" w:type="dxa"/>
        <w:tblLayout w:type="fixed"/>
        <w:tblLook w:val="0000" w:firstRow="0" w:lastRow="0" w:firstColumn="0" w:lastColumn="0" w:noHBand="0" w:noVBand="0"/>
      </w:tblPr>
      <w:tblGrid>
        <w:gridCol w:w="10834"/>
      </w:tblGrid>
      <w:tr w:rsidR="00704B47" w:rsidRPr="004507AD" w:rsidTr="006378B8">
        <w:tc>
          <w:tcPr>
            <w:tcW w:w="10834" w:type="dxa"/>
          </w:tcPr>
          <w:p w:rsidR="00704B47" w:rsidRPr="004507AD" w:rsidRDefault="00704B47" w:rsidP="00704B47">
            <w:pPr>
              <w:spacing w:after="240"/>
              <w:jc w:val="center"/>
              <w:rPr>
                <w:rFonts w:ascii="Times New Roman" w:eastAsia="Times New Roman" w:hAnsi="Times New Roman" w:cs="Times New Roman"/>
                <w:bCs/>
                <w:sz w:val="24"/>
                <w:szCs w:val="24"/>
                <w:lang w:val="en-US"/>
              </w:rPr>
            </w:pPr>
            <w:r w:rsidRPr="004507AD">
              <w:rPr>
                <w:rFonts w:ascii="Times New Roman" w:eastAsia="Times New Roman" w:hAnsi="Times New Roman" w:cs="Times New Roman"/>
                <w:bCs/>
                <w:sz w:val="24"/>
                <w:szCs w:val="24"/>
                <w:lang w:val="en-US"/>
              </w:rPr>
              <w:t>DİJİTAL DÖNÜŞÜM VE ELEKTRONİK DEVLET İDARESİ (DD-EDİ) YASA ÖNERİSİ</w:t>
            </w:r>
          </w:p>
          <w:p w:rsidR="00704B47" w:rsidRPr="004507AD" w:rsidRDefault="00704B47" w:rsidP="00704B47">
            <w:pPr>
              <w:spacing w:after="0" w:line="360" w:lineRule="auto"/>
              <w:jc w:val="center"/>
              <w:rPr>
                <w:rFonts w:ascii="Times New Roman" w:eastAsia="Times New Roman" w:hAnsi="Times New Roman" w:cs="Times New Roman"/>
                <w:sz w:val="24"/>
                <w:szCs w:val="24"/>
                <w:lang w:eastAsia="tr-TR"/>
              </w:rPr>
            </w:pPr>
            <w:r w:rsidRPr="004507AD">
              <w:rPr>
                <w:rFonts w:ascii="Times New Roman" w:eastAsia="Times New Roman" w:hAnsi="Times New Roman" w:cs="Times New Roman"/>
                <w:bCs/>
                <w:sz w:val="24"/>
                <w:szCs w:val="24"/>
                <w:lang w:val="en-US"/>
              </w:rPr>
              <w:t xml:space="preserve"> </w:t>
            </w:r>
            <w:r w:rsidRPr="004507AD">
              <w:rPr>
                <w:rFonts w:ascii="Times New Roman" w:eastAsia="Times New Roman" w:hAnsi="Times New Roman" w:cs="Times New Roman"/>
                <w:sz w:val="24"/>
                <w:szCs w:val="24"/>
                <w:lang w:val="en-US"/>
              </w:rPr>
              <w:t>GENEL GEREKÇESİ</w:t>
            </w:r>
          </w:p>
          <w:p w:rsidR="00704B47" w:rsidRPr="004507AD" w:rsidRDefault="00704B47" w:rsidP="00704B47">
            <w:pPr>
              <w:spacing w:after="240"/>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K.K.T.C.’nde Dijital dönüşümün oluşturulması ve geliştirilmesi ve Bilgi Toplumu insanının (vatandaş) devlet kurumlarındaki işlevlerini, elektronik ortamda rahatlıkla ve hızlı bir şekilde yapabilmesi, kurumlar arası bilgi alışverişinin en üst düzeyde sağlanabilmesi, bilgi ve ileti</w:t>
            </w:r>
            <w:r w:rsidRPr="004507AD">
              <w:rPr>
                <w:rFonts w:ascii="Times New Roman" w:eastAsia="Times New Roman" w:hAnsi="Times New Roman" w:cs="Times New Roman"/>
                <w:sz w:val="24"/>
                <w:szCs w:val="24"/>
              </w:rPr>
              <w:t>şim (b</w:t>
            </w:r>
            <w:r w:rsidRPr="004507AD">
              <w:rPr>
                <w:rFonts w:ascii="Times New Roman" w:eastAsia="Times New Roman" w:hAnsi="Times New Roman" w:cs="Times New Roman"/>
                <w:sz w:val="24"/>
                <w:szCs w:val="24"/>
                <w:lang w:val="en-US"/>
              </w:rPr>
              <w:t xml:space="preserve">ilişim) teknolojileri alanında tüm kamu, kurum ve kuruluşlarının; birlikte uyum içerisinde çalışabilmesi, gereksiz kaynak israfının önlenmesi, personel verimliliğinin artırılabilmesi, yazılım-donanım-hizmet alımlarında ayniyatın sağlanabilmesi amacı ile, e-Devlet altyapısının oluşturulması için, </w:t>
            </w:r>
            <w:r w:rsidRPr="004507AD">
              <w:rPr>
                <w:rFonts w:ascii="Times New Roman" w:eastAsia="Times New Roman" w:hAnsi="Times New Roman" w:cs="Times New Roman"/>
                <w:sz w:val="24"/>
                <w:szCs w:val="24"/>
              </w:rPr>
              <w:t>düzenleyici ve denetleyici bir organ olarak</w:t>
            </w:r>
            <w:r w:rsidRPr="004507AD">
              <w:rPr>
                <w:rFonts w:ascii="Times New Roman" w:eastAsia="Times New Roman" w:hAnsi="Times New Roman" w:cs="Times New Roman"/>
                <w:sz w:val="24"/>
                <w:szCs w:val="24"/>
                <w:lang w:val="en-US"/>
              </w:rPr>
              <w:t xml:space="preserve"> Dijital Dönüşüm ve e-Devlet</w:t>
            </w:r>
            <w:r w:rsidRPr="004507AD">
              <w:rPr>
                <w:rFonts w:ascii="Times New Roman" w:eastAsia="Times New Roman" w:hAnsi="Times New Roman" w:cs="Times New Roman"/>
                <w:sz w:val="24"/>
                <w:szCs w:val="24"/>
              </w:rPr>
              <w:t xml:space="preserve"> </w:t>
            </w:r>
            <w:r w:rsidRPr="004507AD">
              <w:rPr>
                <w:rFonts w:ascii="Times New Roman" w:eastAsia="Times New Roman" w:hAnsi="Times New Roman" w:cs="Times New Roman"/>
                <w:sz w:val="24"/>
                <w:szCs w:val="24"/>
                <w:lang w:val="en-US"/>
              </w:rPr>
              <w:t>İdaresi’nin oluşturulması amaçlanmaktadır.</w:t>
            </w:r>
          </w:p>
        </w:tc>
      </w:tr>
      <w:tr w:rsidR="00704B47" w:rsidRPr="004507AD" w:rsidTr="006378B8">
        <w:tc>
          <w:tcPr>
            <w:tcW w:w="10834" w:type="dxa"/>
          </w:tcPr>
          <w:p w:rsidR="00704B47" w:rsidRPr="004507AD" w:rsidRDefault="00704B47" w:rsidP="00704B47">
            <w:pPr>
              <w:spacing w:after="0" w:line="360" w:lineRule="auto"/>
              <w:ind w:left="54"/>
              <w:jc w:val="center"/>
              <w:rPr>
                <w:rFonts w:ascii="Times New Roman" w:eastAsia="Times New Roman" w:hAnsi="Times New Roman" w:cs="Times New Roman"/>
                <w:bCs/>
                <w:sz w:val="24"/>
                <w:szCs w:val="24"/>
                <w:lang w:val="en-US"/>
              </w:rPr>
            </w:pPr>
            <w:r w:rsidRPr="004507AD">
              <w:rPr>
                <w:rFonts w:ascii="Times New Roman" w:eastAsia="Times New Roman" w:hAnsi="Times New Roman" w:cs="Times New Roman"/>
                <w:bCs/>
                <w:sz w:val="24"/>
                <w:szCs w:val="24"/>
                <w:lang w:val="en-US"/>
              </w:rPr>
              <w:t>MADDE GEREKÇELERİ</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Kısa İsmini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tefsir maddesini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amacını ve kapsamını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temel ilkelerini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Yasada İdarenin kuruluşunu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Yasada İdarenin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İdarenin Başkanı ve görevlerini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İdarenin Başkan Yardımcısı ile ilgili kuralları ve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Yasanın d-dönüşüm yöneticisi ile ilgili olan kurllarını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 tahtında oluşturulacak olan kurulları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yönlendirme kurulu kurulunun oluşumu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Yönlendirme Kurulunun görevleri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Teknik Danışma Kurulunun oluşumunu ve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E-Devlet Koordinasyon Kurulunun oluşumunu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Koordinasyon Kurulunun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İdarenin Hizmet Birimlerini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Eğitim, Tanıtım, Politika ve Strateji Geliştirme Biriminin görevlerini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Bilgi Güvenliği, Siber Güvenlik, Kamu Ortak Veri ve Sertifikasyon Merkezi Biriminin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Ölçme, Değerlendirme ve Ortak e-Devlet Hizmetleri Biriminin görevlerini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Proje Yönetimi, Sistem Geliştirme ve Teknik Destek Biriminin </w:t>
            </w:r>
            <w:r w:rsidRPr="004507AD">
              <w:rPr>
                <w:rFonts w:ascii="Times New Roman" w:eastAsia="Times New Roman" w:hAnsi="Times New Roman" w:cs="Times New Roman"/>
                <w:bCs/>
                <w:sz w:val="24"/>
                <w:szCs w:val="24"/>
                <w:lang w:eastAsia="tr-TR"/>
              </w:rPr>
              <w:t xml:space="preserve">görevlerini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Hukuk İşleri, İnsan Kaynakları ve İdari Hizmetler Biriminin görevlerini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İnsan kaynakları yönetimi ile ilgili kurallarını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Giriş Sınavı ve Sınav Komisyonu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Yazılı Sınav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Sözlü Sınav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Giriş Sınav Sonuçları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Sınavlarla ilgili diğer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Bilgi ve İletişim Teknolojisi Proje Tekliflerinin Hazırlanması ve Teklif Edilmesi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Proje Tekliflerinin İncelenmesi, Onaylanması ve Kaynak Tahsisi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Proje Uygulama, İzleme ve Değerlendirmesi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Performans    Değerlendirme ve Denetim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Hizmet Taahhüdü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lastRenderedPageBreak/>
              <w:t xml:space="preserve">Kurumlar Arası   Veri Paylaşımı ve Birlikte   Çalışabilirlik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Kamuda E-Belge Değişimi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Ortak e-Devlet Hizmetleri ile ilgili kurallar düzenlenmektedir.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Veri İşlemeye Yetkili Kurumun Yetki ve Sorumlulukları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Kimlik Doğrulama ve Yetkilendirme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E-Devlet Kapısı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Tahsilat ve E-Ödeme usul ve esasları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Çerçeve anlaşma yapma yetkisi ile igili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E-Arşiv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Sır Saklama Yükümlülüğü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Hizmet Sunumunda Kişisel Verilerin Kullanımı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Eski Hale Getirme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İdarenin Bütçesi ile ilgili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Gelir ve Giderler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Uygulanmayacak ve Saklı Hükümler ile iglili kuralları düzenlemektedir.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İlave Hükümler ile ilgili kurallar düzenlenmektedir. </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 uyarınca çıkartılacak olan Tüzükleri düzenlenmektedir.</w:t>
            </w:r>
          </w:p>
          <w:p w:rsidR="00704B47" w:rsidRPr="004507AD" w:rsidRDefault="00704B47" w:rsidP="00704B47">
            <w:pPr>
              <w:numPr>
                <w:ilvl w:val="0"/>
                <w:numId w:val="1"/>
              </w:numPr>
              <w:spacing w:after="24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Suç ve Cezalar ile ilgili hükümleri düzenlemektedir.</w:t>
            </w:r>
          </w:p>
          <w:p w:rsidR="00704B47" w:rsidRPr="004507AD" w:rsidRDefault="00704B47" w:rsidP="00704B47">
            <w:pPr>
              <w:numPr>
                <w:ilvl w:val="1"/>
                <w:numId w:val="1"/>
              </w:numPr>
              <w:spacing w:after="0" w:line="240" w:lineRule="auto"/>
              <w:ind w:left="1656"/>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E-Dönüşüm Yöneticileri ile ilgili kuralları düzenlemektedir.</w:t>
            </w:r>
          </w:p>
          <w:p w:rsidR="00704B47" w:rsidRPr="004507AD" w:rsidRDefault="00704B47" w:rsidP="00704B47">
            <w:pPr>
              <w:numPr>
                <w:ilvl w:val="1"/>
                <w:numId w:val="1"/>
              </w:numPr>
              <w:spacing w:after="0" w:line="240" w:lineRule="auto"/>
              <w:ind w:left="1656"/>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Kişisel Verilerin Paylaşımı ile ilgili kuralları düzenlemektedir.</w:t>
            </w:r>
          </w:p>
          <w:p w:rsidR="00704B47" w:rsidRPr="004507AD" w:rsidRDefault="00704B47" w:rsidP="00704B47">
            <w:pPr>
              <w:numPr>
                <w:ilvl w:val="1"/>
                <w:numId w:val="1"/>
              </w:numPr>
              <w:spacing w:after="0" w:line="240" w:lineRule="auto"/>
              <w:ind w:left="1656"/>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E-Devlet Kapısı ile ilgili kuralları düzenlemektedir.</w:t>
            </w:r>
          </w:p>
          <w:p w:rsidR="00704B47" w:rsidRPr="004507AD" w:rsidRDefault="00704B47" w:rsidP="00704B47">
            <w:pPr>
              <w:numPr>
                <w:ilvl w:val="1"/>
                <w:numId w:val="1"/>
              </w:numPr>
              <w:spacing w:after="0" w:line="240" w:lineRule="auto"/>
              <w:ind w:left="1656"/>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Kamu Ortak Veri ve Sertifikasyon Merkezi ile ilgili kurallar düzenlenmektedir.</w:t>
            </w:r>
          </w:p>
          <w:p w:rsidR="00704B47" w:rsidRPr="004507AD" w:rsidRDefault="00704B47" w:rsidP="00704B47">
            <w:pPr>
              <w:numPr>
                <w:ilvl w:val="1"/>
                <w:numId w:val="1"/>
              </w:numPr>
              <w:spacing w:after="240" w:line="240" w:lineRule="auto"/>
              <w:ind w:left="2896" w:hanging="1600"/>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Kamu kurum ve kuruluşlarında geçici veya sözleşmeli statüde halen görev ifa etmekte olan personelin bilgi birikiminden yararlanabilmek ve kurumsal hafızayı koruyabilmek maksadıyla, durumlarına uygun konularda ve/veya hizmet birimlerinde sözleşmeli olarak istihdam edilebilme ile ilgili kurallar düzenlenmektedir.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Yasanın yürütme yetkisi ile ilgili kuralları düzenlemektedir.</w:t>
            </w:r>
          </w:p>
          <w:p w:rsidR="00704B47" w:rsidRPr="004507AD" w:rsidRDefault="00704B47" w:rsidP="00704B47">
            <w:pPr>
              <w:numPr>
                <w:ilvl w:val="0"/>
                <w:numId w:val="1"/>
              </w:numPr>
              <w:spacing w:after="0" w:line="240" w:lineRule="auto"/>
              <w:ind w:left="1224" w:hanging="144"/>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 xml:space="preserve">Yasanın yürürlüğe giriş maddesini düzenlemektedir. </w:t>
            </w:r>
          </w:p>
          <w:p w:rsidR="00704B47" w:rsidRPr="004507AD" w:rsidRDefault="00704B47" w:rsidP="00704B47">
            <w:pPr>
              <w:spacing w:after="0"/>
              <w:ind w:left="1224"/>
              <w:jc w:val="both"/>
              <w:rPr>
                <w:rFonts w:ascii="Times New Roman" w:eastAsia="Times New Roman" w:hAnsi="Times New Roman" w:cs="Times New Roman"/>
                <w:sz w:val="24"/>
                <w:szCs w:val="24"/>
                <w:lang w:eastAsia="tr-TR"/>
              </w:rPr>
            </w:pPr>
          </w:p>
        </w:tc>
      </w:tr>
    </w:tbl>
    <w:p w:rsidR="00704B47" w:rsidRPr="004507AD" w:rsidRDefault="00704B47" w:rsidP="00704B47">
      <w:pPr>
        <w:spacing w:after="0" w:line="240" w:lineRule="auto"/>
        <w:jc w:val="both"/>
        <w:rPr>
          <w:rFonts w:ascii="Times New Roman" w:eastAsia="Calibri" w:hAnsi="Times New Roman" w:cs="Times New Roman"/>
          <w:sz w:val="24"/>
          <w:szCs w:val="24"/>
        </w:rPr>
      </w:pPr>
    </w:p>
    <w:p w:rsidR="00133E65"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p>
    <w:p w:rsidR="00133E65" w:rsidRDefault="00133E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04B47" w:rsidRPr="004507AD" w:rsidRDefault="004A30C0" w:rsidP="00133E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HUKUK, SİYASİ İŞLER VE DIŞİLİŞKİLER KOMİTESİ BAŞKANI YASEMİ ÖZTÜRK - </w:t>
      </w:r>
      <w:r w:rsidR="00704B47" w:rsidRPr="004507AD">
        <w:rPr>
          <w:rFonts w:ascii="Times New Roman" w:eastAsia="Calibri" w:hAnsi="Times New Roman" w:cs="Times New Roman"/>
          <w:sz w:val="24"/>
          <w:szCs w:val="24"/>
        </w:rPr>
        <w:t xml:space="preserve">Başkan, birkaç kelime birşeyler söylemek isterim izin verirseniz.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Buyurun Komite Başkanı.</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r w:rsidR="009C393C" w:rsidRPr="004507AD">
        <w:rPr>
          <w:rFonts w:ascii="Times New Roman" w:eastAsia="Calibri" w:hAnsi="Times New Roman" w:cs="Times New Roman"/>
          <w:sz w:val="24"/>
          <w:szCs w:val="24"/>
        </w:rPr>
        <w:t xml:space="preserve">HUKUK, SİYASİ İŞLER VE DIŞİLİŞKİLER KOMİTESİ BAŞKANI YASEMİ ÖZTÜRK </w:t>
      </w:r>
      <w:r w:rsidRPr="004507AD">
        <w:rPr>
          <w:rFonts w:ascii="Times New Roman" w:eastAsia="Calibri" w:hAnsi="Times New Roman" w:cs="Times New Roman"/>
          <w:sz w:val="24"/>
          <w:szCs w:val="24"/>
        </w:rPr>
        <w:t xml:space="preserve">(Devamla) – Öncelikle şunu söylemek istiyorum.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asaya katkısı olan herkese, katkı koyan özellikle tabii Meclis Çalışanlarımıza, Komite Üyelerimize teşekkür ediyorum ama özellikle Ana Muhalefet Partisinde iki arkadaşımız Ongun Talat ve Ürün Solyalı’ya buradan teşekkür etmek istiyorum. Neden teşekkür etmek istiyorum? Çünkü bu Kürsüler yalnızca eleştirmek için değil yapılan güzel işleri, yapılan doğru işleri de buradan söylenmesi gerektiğini düşünüyorum. Arkadaşlarımız tam vaktinde, saatinde gelerek bize katkı koymuşlardır. Görüşlerini belirterek bize katkı koymuşlardır. Sayın Salahi Şahiner’e de çok teşekkür ediyoruz. Onu da tabii ki es geçmiyoruz. O da güzel fikirler vererek ve alanında uzman olması nedeniyle bize birtakım tavsiyeler vererek de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daha kısa zamanda geçmesine vesile olmuştur. Ben bu anlamda katkı koyan, emeği geçen gerek Hükümet, gerek Ana Muhalefet Partisinin bütün üyelerine teşekkür ediyorum. </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Sayın Başkan, değerli milletvekilleri; bugün burada ülkemiz için tarihi bir adımın eşiğindeyiz. 2004 yılından bu yana gündemimizi meşgul eden E-Devlet Yasa Önerisi geçmiş Hükümet döneminde defalarca ele al</w:t>
      </w:r>
      <w:r w:rsidR="009C393C" w:rsidRPr="004507AD">
        <w:rPr>
          <w:rFonts w:ascii="Times New Roman" w:eastAsia="Calibri" w:hAnsi="Times New Roman" w:cs="Times New Roman"/>
          <w:sz w:val="24"/>
          <w:szCs w:val="24"/>
        </w:rPr>
        <w:t>ın</w:t>
      </w:r>
      <w:r w:rsidRPr="004507AD">
        <w:rPr>
          <w:rFonts w:ascii="Times New Roman" w:eastAsia="Calibri" w:hAnsi="Times New Roman" w:cs="Times New Roman"/>
          <w:sz w:val="24"/>
          <w:szCs w:val="24"/>
        </w:rPr>
        <w:t>mış, birçok Hükümetler döneminde ele alınmış ancak her seferinde bir sonuca ulaşmamıştır. Ancak biz bu zorlu görevi üstlenerek Hukuk ve Siyasi İşler Komitemiz 19 ay gibi bir süre</w:t>
      </w:r>
      <w:r w:rsidR="009C393C" w:rsidRPr="004507AD">
        <w:rPr>
          <w:rFonts w:ascii="Times New Roman" w:eastAsia="Calibri" w:hAnsi="Times New Roman" w:cs="Times New Roman"/>
          <w:sz w:val="24"/>
          <w:szCs w:val="24"/>
        </w:rPr>
        <w:t>n</w:t>
      </w:r>
      <w:r w:rsidRPr="004507AD">
        <w:rPr>
          <w:rFonts w:ascii="Times New Roman" w:eastAsia="Calibri" w:hAnsi="Times New Roman" w:cs="Times New Roman"/>
          <w:sz w:val="24"/>
          <w:szCs w:val="24"/>
        </w:rPr>
        <w:t xml:space="preserve"> yoğun çalışmaları sonucunda bu önemli Yasa Tasarısını nihayet Meclisimize sunmanın haklı gururunu yaşıyoruz. Geçmişte vatandaşlarımızın karşılaştığı birçok bürokratik engeller, hizmetlere erişimde yaşanan zorluklar ve Devlet işlemlerinin yavaşlılığı hepimizin malumudur. Bu sorunlar vatandaşlarımızın günlük yaşamını olumsuz etkileyen, ekonomik ve sosyal gelişimimizi kısıtlayan faktörler olarak önümüze çıkıyordu. Ancak bugün E-devlet Yasa Tasarısı ile sorunlara köklü çözümler getirecek bir döneme giriyoruz. Dijital dönüşüm sayesinde Devlet hizmetlerinin elektronik ortama taşınması, vatandaşlarımızın hızlı, güvenilir ve kesintisiz hizmet sunulmasını sağlayacak örneğin tapu işlemleri artık saatler değil dakikalar içinde gerçekleşecek. Sağlık sistemimizde hastalarımızın kayıtlarına kolay erişim daha etkin sağlık hizmetleri sunulacak. Eğitim alanında öğrenci ve öğretmenlerimize dijital kaynaklara daha geniş erişim sağlanacak. Ayrıca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ile hukuk ve vatandaşlık işlemlerine de şeffaflık ve hızlılık ön plana çıkacak. Vatandaşlarımız herhangi bir Devlet Dairesine gitmeden evlerinde veya işyerlerinde birçok işlemi gerçekleştirebilecek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ile birlikte. Bu sadece zaman ve maliyet tasarrufu sağlamakla kalmayacak ayn</w:t>
      </w:r>
      <w:r w:rsidR="009C393C" w:rsidRPr="004507AD">
        <w:rPr>
          <w:rFonts w:ascii="Times New Roman" w:eastAsia="Calibri" w:hAnsi="Times New Roman" w:cs="Times New Roman"/>
          <w:sz w:val="24"/>
          <w:szCs w:val="24"/>
        </w:rPr>
        <w:t>ı</w:t>
      </w:r>
      <w:r w:rsidRPr="004507AD">
        <w:rPr>
          <w:rFonts w:ascii="Times New Roman" w:eastAsia="Calibri" w:hAnsi="Times New Roman" w:cs="Times New Roman"/>
          <w:sz w:val="24"/>
          <w:szCs w:val="24"/>
        </w:rPr>
        <w:t xml:space="preserve"> zamanda Devletin vatandaşa hizmet biçimini de kökten değiştirecek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ile birlikte. Dijital dönüşümle birlikte ülkemizde veri yönetimi ve analizi daha etkin hale gelecek. Kamu hizmetlerinin planlanması, uygulanması büyük bir iyileşme sağlayacak. Böylece Devlet olarak vatandaşlarımızın ihtiyaçlarını daha iyi anlayacak ve onlara daha uygun hizmetler sunabileceğiz. Bu Yasa KKTC’de dijital dönüşüm kapılarını ardına kadar açacak. Vatandaşlarımızın tapu, sağlık, eğitim, hukuk ve vatandaşlık gibi hayati alanlarda büyük kolaylıklar getirecek. E-Devlet sistemiyle birlikte vatandaşlarımızın yaşamını kolaylaştıran hizmetlere daha hızlı ve şeffaf erişimi sağlayan, bürokrasiyi azaltan, uluslararası arenada rekabet gücümüzü artıran bir döneme giriş yapacağız. Bu </w:t>
      </w:r>
      <w:r w:rsidR="009C393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asanın hayata geçirilmesiyle Anavatan Türkiye’nin finansmanı ile inşa edilmiş Elektronik Devlet Kurum</w:t>
      </w:r>
      <w:r w:rsidR="009C393C" w:rsidRPr="004507AD">
        <w:rPr>
          <w:rFonts w:ascii="Times New Roman" w:eastAsia="Calibri" w:hAnsi="Times New Roman" w:cs="Times New Roman"/>
          <w:sz w:val="24"/>
          <w:szCs w:val="24"/>
        </w:rPr>
        <w:t>u ve Ulusal Kamu Veri Merkezi</w:t>
      </w:r>
      <w:r w:rsidRPr="004507AD">
        <w:rPr>
          <w:rFonts w:ascii="Times New Roman" w:eastAsia="Calibri" w:hAnsi="Times New Roman" w:cs="Times New Roman"/>
          <w:sz w:val="24"/>
          <w:szCs w:val="24"/>
        </w:rPr>
        <w:t xml:space="preserve"> işlevsel bir hale gelecek, ülkemizde dijital altyapı gelişecek, ekonomik ve sosyal alanda önemli bir sıçrama yapacağız. Vatandaşlarımıza sunacağımız hızlı ve güvenilir hizmetlerde Devlet, vatandaş ilişkisi</w:t>
      </w:r>
      <w:r w:rsidR="00ED43A5" w:rsidRPr="004507AD">
        <w:rPr>
          <w:rFonts w:ascii="Times New Roman" w:eastAsia="Calibri" w:hAnsi="Times New Roman" w:cs="Times New Roman"/>
          <w:sz w:val="24"/>
          <w:szCs w:val="24"/>
        </w:rPr>
        <w:t>ni</w:t>
      </w:r>
      <w:r w:rsidRPr="004507AD">
        <w:rPr>
          <w:rFonts w:ascii="Times New Roman" w:eastAsia="Calibri" w:hAnsi="Times New Roman" w:cs="Times New Roman"/>
          <w:sz w:val="24"/>
          <w:szCs w:val="24"/>
        </w:rPr>
        <w:t xml:space="preserve"> yeni bir boyuta taşıyacağız. Bu sadece bir </w:t>
      </w:r>
      <w:r w:rsidR="00ED43A5"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değil ülkemizin geleceğine atılmış dev bir adımdır. Bu süreçte emeği geçen herkese </w:t>
      </w:r>
      <w:r w:rsidRPr="004507AD">
        <w:rPr>
          <w:rFonts w:ascii="Times New Roman" w:eastAsia="Calibri" w:hAnsi="Times New Roman" w:cs="Times New Roman"/>
          <w:sz w:val="24"/>
          <w:szCs w:val="24"/>
        </w:rPr>
        <w:lastRenderedPageBreak/>
        <w:t xml:space="preserve">özellikle Hukuk ve Siyasi İşler Komitesi Üyelerine, katkı koyan tüm paydaşlara, çalışanlara teşekkürümü sunuyorum. Şimdi bu </w:t>
      </w:r>
      <w:r w:rsidR="00ED43A5"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asayı hayata geçirecek KKTC’yi dijital ve geleceğe taşıma sorumluluğumuzu yerine getirme zamanıdır.</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Teşekkür eder</w:t>
      </w:r>
      <w:r w:rsidR="00ED43A5" w:rsidRPr="004507AD">
        <w:rPr>
          <w:rFonts w:ascii="Times New Roman" w:eastAsia="Calibri" w:hAnsi="Times New Roman" w:cs="Times New Roman"/>
          <w:sz w:val="24"/>
          <w:szCs w:val="24"/>
        </w:rPr>
        <w:t xml:space="preserve"> saygılar sunarım</w:t>
      </w:r>
      <w:r w:rsidRPr="004507AD">
        <w:rPr>
          <w:rFonts w:ascii="Times New Roman" w:eastAsia="Calibri" w:hAnsi="Times New Roman" w:cs="Times New Roman"/>
          <w:sz w:val="24"/>
          <w:szCs w:val="24"/>
        </w:rPr>
        <w:t xml:space="preserve">.        </w:t>
      </w:r>
    </w:p>
    <w:p w:rsidR="006378B8" w:rsidRPr="004507AD" w:rsidRDefault="006378B8" w:rsidP="00ED43A5">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Sayın komite Başkanı teşekkür ederim. Sayın milletvekilleri; rapor ve önerinin bütünü üzerindeki görüşmelere geçiyoruz. Söz isteyen var mı? Buyurun Sayın Talat.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ONGUN TALAT (Girne) – Teşekkür ederim Sayın Başkan. Değerli milletvekilleri; tabii Yasemin hanımın biraz önce sunmuş olduğu o uzun rapordan da belli olduğu gibi bayağı zorlu bir mesai süreci sonrasında ve birçok değişikliğe de hep birlikte ortak aklı bularak imza attığımız bir </w:t>
      </w:r>
      <w:r w:rsidR="00ED43A5" w:rsidRPr="004507AD">
        <w:rPr>
          <w:rFonts w:ascii="Times New Roman" w:eastAsia="Calibri" w:hAnsi="Times New Roman" w:cs="Times New Roman"/>
          <w:sz w:val="24"/>
          <w:szCs w:val="24"/>
        </w:rPr>
        <w:t>süreci tamamladık. Şimdi Yasemi</w:t>
      </w:r>
      <w:r w:rsidRPr="004507AD">
        <w:rPr>
          <w:rFonts w:ascii="Times New Roman" w:eastAsia="Calibri" w:hAnsi="Times New Roman" w:cs="Times New Roman"/>
          <w:sz w:val="24"/>
          <w:szCs w:val="24"/>
        </w:rPr>
        <w:t xml:space="preserve"> hanım tabii halkımız açısından bu </w:t>
      </w:r>
      <w:r w:rsidR="00ED43A5"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önerisinin önemini aktardı biraz önce. Biraz daha tabii üzerinde durmamız lazım çünkü ben biliyorum ki halkımızın bu yoğun gündemi içerisinde ne kadar önemli bir adım atılıyor olduğuyla ilgili bir bu anlamda gündem olmasıyla alakalı bir sıkıntı olabilir. Dolayısıyla ben de kendi dilimin döndüğünce paylaşmak istiyorum süreci değerli halkımızla. Şimdi değerli arkadaşlar; biraz önce örneğin Sayın Bakanla, Sayın Dursun Oğuz’la hatırlayacaksınız yapmış olduğumuz soru cevap şeklindeki tartışmada örneğin bu sözleşmelerin tapuya yatırılan sözleşmelerin sayısının bilinmediği ve bunun bu ülkenin bir sorunu olarak şu anda yakıcı bir gündem içerisinde konuşulduğunu iletmiştik. Şimdi nedir buradaki en te</w:t>
      </w:r>
      <w:r w:rsidR="00ED43A5" w:rsidRPr="004507AD">
        <w:rPr>
          <w:rFonts w:ascii="Times New Roman" w:eastAsia="Calibri" w:hAnsi="Times New Roman" w:cs="Times New Roman"/>
          <w:sz w:val="24"/>
          <w:szCs w:val="24"/>
        </w:rPr>
        <w:t>meldeki sorun biraz önce yasemi</w:t>
      </w:r>
      <w:r w:rsidRPr="004507AD">
        <w:rPr>
          <w:rFonts w:ascii="Times New Roman" w:eastAsia="Calibri" w:hAnsi="Times New Roman" w:cs="Times New Roman"/>
          <w:sz w:val="24"/>
          <w:szCs w:val="24"/>
        </w:rPr>
        <w:t xml:space="preserve"> hanımın da belirttiği gibi aslında yıllardır çeşitli aşamaları başlatılmış ve yapılan bir sürecin bir türlü bütünleştirilememesi sonucunda dağınık birtakım hizmetlerle dijitalleşmenin yürütülmeye çalışılması sonucunda örneğin bu şimdi bu yakıcı gündemde karşımıza çıkan çünkü verilerin elde girilmesi neticesinde çekmecelerden ilgili memurlar dönecekler sözleşmeleri geriye dönüp tarayacaklar, hadi uyruğu neydi bilmem nesi neydi bunları bir da günlük işleri de döndürmek zorundadır Tapu Dairesindeki memurlarımız onun da bilincindeyiz, böyle bir keşmekeş içerisine girmek zorunda kaldık maalesef. Bunun dışında örneğin şöyle bir şeyle karşılaşıyoruz maalesef bu memlekette kamu hizmetleri halkın doğru düzgün yararlanabileceği noktada ciddi zafiyetler içeriyor yani hepimiz çok yaşadık bunu örneğin bir daireye gidersiniz size derler ki işte git falanca daireye oradan işte şu evrakını getir çünkü bizim sistemimizde gözükmez, gidersiniz o daireye hadi o daire sizi başka yere yollar korkunç bir yük getiriyoruz biz aslında insanlara bu devirde, bu çağda ve dijitalleşme noktasında dünya bambaşka bir yere gitmişken ve örneğin şu anda mesela en zengin insanların teknoloji şirketlerinin CEO’ları veya işte hissedarları falan olduğunu da göz önünde bulundurduğumuzda yani gelecek aslında orada, gelecek dijitalleşmede hatta şu an dijitalleşmede zaten fakat biz maalesef bunun çok gerisinde kaldık değerli arkadaşlar. Şimdi hiçbir şey mi yapmadık? Hayır, ben daha önce bu Kürsüden belirtmiştim hatırlayacaksınız protokol tartışmaları yaşa</w:t>
      </w:r>
      <w:r w:rsidR="001B2FE3" w:rsidRPr="004507AD">
        <w:rPr>
          <w:rFonts w:ascii="Times New Roman" w:eastAsia="Calibri" w:hAnsi="Times New Roman" w:cs="Times New Roman"/>
          <w:sz w:val="24"/>
          <w:szCs w:val="24"/>
        </w:rPr>
        <w:t>nmıştı, Kamu Ortak Veri Merkezi</w:t>
      </w:r>
      <w:r w:rsidRPr="004507AD">
        <w:rPr>
          <w:rFonts w:ascii="Times New Roman" w:eastAsia="Calibri" w:hAnsi="Times New Roman" w:cs="Times New Roman"/>
          <w:sz w:val="24"/>
          <w:szCs w:val="24"/>
        </w:rPr>
        <w:t>nin yönetiminin kimde olacağıyla ilgili bir tartışma yaşamıştık, bizim eleştirilerimiz olmuştu o süreçte, orada ben belirtmiştim aslında yıllardır süren bir çalışma var. Örneğin; Sayın Eroğlu döneminde 1999 yılından bahsederim, Sayın Eroğlu döneminde bu bilgilerin dijital ortama geçirilmesi yani o zaman işte bilgisayar ortamına geçirilmesi yani e-devlet diye bir kavram yoktu zaten. Bu yönde kurulan bir ekip var, daha sonra Annan Planı sürecinde aktif olarak o iki toplumun muhtemel birleşmesinde kullanılacak teşkilat yasalarını hazırlayan ekiplerimiz de oldu. Yani aslında yıllardır süregelen bir süreç bu 2011 yılları olması lazım TÜRKSAT’</w:t>
      </w:r>
      <w:r w:rsidR="001B2FE3" w:rsidRPr="004507AD">
        <w:rPr>
          <w:rFonts w:ascii="Times New Roman" w:eastAsia="Calibri" w:hAnsi="Times New Roman" w:cs="Times New Roman"/>
          <w:sz w:val="24"/>
          <w:szCs w:val="24"/>
        </w:rPr>
        <w:t>la</w:t>
      </w:r>
      <w:r w:rsidRPr="004507AD">
        <w:rPr>
          <w:rFonts w:ascii="Times New Roman" w:eastAsia="Calibri" w:hAnsi="Times New Roman" w:cs="Times New Roman"/>
          <w:sz w:val="24"/>
          <w:szCs w:val="24"/>
        </w:rPr>
        <w:t xml:space="preserve"> da ilk protokol imzalandı yanlışım yoksa.</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ÜRÜN SOLYALI (Lefkoşa) (Yerinden) -  2009.</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ONGUN TALAT (Devamla)  - Efendim? 2009 evet.  TÜRKSAT’la işbirliği ilk protokolü imzalandı daha sonraki süreçte de bugünlere kadar geldik çeşitli projeler yapılmış olmasına rağmen bir türlü bunu bütünleştiremedik. Şimdi niçin anlattı</w:t>
      </w:r>
      <w:r w:rsidR="001B2FE3" w:rsidRPr="004507AD">
        <w:rPr>
          <w:rFonts w:ascii="Times New Roman" w:eastAsia="Calibri" w:hAnsi="Times New Roman" w:cs="Times New Roman"/>
          <w:sz w:val="24"/>
          <w:szCs w:val="24"/>
        </w:rPr>
        <w:t>m</w:t>
      </w:r>
      <w:r w:rsidRPr="004507AD">
        <w:rPr>
          <w:rFonts w:ascii="Times New Roman" w:eastAsia="Calibri" w:hAnsi="Times New Roman" w:cs="Times New Roman"/>
          <w:sz w:val="24"/>
          <w:szCs w:val="24"/>
        </w:rPr>
        <w:t xml:space="preserve"> bunu çok ciddi bir ihtiyaç olduğunu biz tespit ettik aslında o tartışmalar neye yaradı derseniz, o e-devlet protokolündeki tartışmalar burada Sayın Taçoy sizinle de uzun uzun tartıştıydık, biraz gerildiydik da ama neye yaradı? Şöyle bir şeyi görmemize yaradı bize uzmanlar geldiler dediler ki yahu arkadaşlar evet biriniz bu protokolün imzalanmasına yani bu maddeden dolayı karşı çıkar, öbürü işte çok sorun yoktur aslında falan der ama uzlaşmanız gereken bir nokta var. Nedir o uzlaşmanız gereken nokta? Bizim kurumumuzu e-devlet kurumunun teşkilatlanmasını derhal hayata geçirmemiz lazım çünkü sizin kurumunuz olmadığında zaten bu yaptığınız tartışma da boşuna gidiyor.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133E65">
      <w:pPr>
        <w:spacing w:after="0" w:line="240" w:lineRule="auto"/>
        <w:ind w:left="708"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(Sayın Ali Pilli, Başkanlık Kürsüsünü Sayın Hasan Taçoy’a devreder.)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Yani işte ben yöneteceğim vesaire dediğiniz şeyin bir altının dolu olması lazım her şeyden önce ama biz şu anda yani bu </w:t>
      </w:r>
      <w:r w:rsidR="001B2F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gündeme yani henüz geçmedi şu anda örneğin daha önce e-devlet yürütme kurulları yani Bakanlar Kurulu veya Başbakanlık atardı emin değilim, atanan e-devlet yürütme kurullarıyla bugüne kadar işi idare etmeye çalıştık ve aynı zamanda da çeşitli bakanlıkların altında sözleşmeli olarak çalışan ve o sistemlerle ilgili know-how’ını geliştiren insanlarla, IT’cilerle çalıştık fakat karman çorman bölük pörçük bir yapı, bunu bütünleştirmeniz lazım ki kadrolarını oluşturasınız ve bu iş de operasyona geçsin ve Kıbrıslı Türklerin kontrolünde olsun bu iş, bunun ön şartı budur dediler bize ve biz de orada komite üyeleri olarak hem Ulusal Birlik Partili hem de Cumhuriyetçi Türk Partili komite üyeleri olarak bir irade gösterdik ben de bu vesileyle yasemin hanımın güzel sözlerine cevaben ben de çok teşekkür ediyorum sizin şahsınızda da Başkan. Aynı zamanda bu sürecin bu anlamda önünü açan en önemli insanlardan birisi de sevgili Sadık Gardiyanoğlu’dur, o dönemde komite üyemizdi gerçi sonra bizi görevlendirildiğind</w:t>
      </w:r>
      <w:r w:rsidR="001B2FE3" w:rsidRPr="004507AD">
        <w:rPr>
          <w:rFonts w:ascii="Times New Roman" w:eastAsia="Calibri" w:hAnsi="Times New Roman" w:cs="Times New Roman"/>
          <w:sz w:val="24"/>
          <w:szCs w:val="24"/>
        </w:rPr>
        <w:t>en dolayı terk etti. Salahi Bey</w:t>
      </w:r>
      <w:r w:rsidRPr="004507AD">
        <w:rPr>
          <w:rFonts w:ascii="Times New Roman" w:eastAsia="Calibri" w:hAnsi="Times New Roman" w:cs="Times New Roman"/>
          <w:sz w:val="24"/>
          <w:szCs w:val="24"/>
        </w:rPr>
        <w:t xml:space="preserve">le ilgili kısımlarından kurtulduğunuz için şanslısınız Sadık Bey çünkü Salahi Bey sonradan katıldıydı ve daha sonra bize katkı koyan tabii ki sevgili Hasan Küçük, Ayşegül Hanım çok ciddi katkı koydu ve tabii Salahi Bey komite üyeleri dışından, böyle bir süreç yürüttük ve bence çok önemli bir iş yaptık değerli arkadaşlar, ben gerçekten bu anlamda içim rahat ve mutluyum biraz sonra tabii bazı yapılması gereken şeyleri söyleyeceğim bu </w:t>
      </w:r>
      <w:r w:rsidR="001B2F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önerisi sonrasında, bunun içerisinde bazı eleştiriler de barındırabilir yani bu söyleyeceklerim ama en genelde çok doğru ve güzel bir iş yaptık ve bu </w:t>
      </w:r>
      <w:r w:rsidR="001B2FE3"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süratle harekete geçirilmesiyle ilgili hükümete de büyük görev düşüyor çünkü biliyorsunuz yasayı yaparsınız, o orada bir kurgu şeklinde yazılı bir metin olarak durur ama dönüp o yasanın uygulanmasıyla ilgili adımları icra makamındakiler yani Yürütme diye tabir edebileceğimiz hükümet süratle atması gerekir hayata geçmesiyle ilgili olarak. Bizim arkadaşlar ivedilikle bu Teşkilat Yasası niteliğinde olan yasayı hayata geçirtmek için hükümetin ivedilikle adım atması lazım, o uyarıyı da işin en başında yapmış olayım. Şimdi değerli arkadaşlar, şimdi biz bu az önce bahsettiğim ihtiyacı tespit ettikten sonra baktık daha önce yapılmış çalışmalar var mı bu konuda ve bize daha önce en son sanırım Dörtlü Hükümet Döneminde yapılmış bir çalışma vardı ve birkaç metin daha vardı, bize bunları sundu ilgili uzmanlar, biz de aslında henüz teknik olarak çok inceleme fırsatı da bulmadan, sırf işi hızlandıralım diye birazcık da acele ederek yasa önerisi şeklinde sunduk çünkü biliyorduk ki teknik olarak her türlü tartışmayı komitede yapabiliriz, her türlü değişikliği yapabiliriz yepyeni bir yasaydı çünkü bu ve bu anlamda da hızlı hareket edebilmek için bu aslında son derece ham olan halini ilk etapta sunmak durumunda kaldık. Tabii daha sonra az önce rapordan da belli olabileceği gibi birçok değişiklik yapıldı üstünde. Tabii şu noktayı belirtmek isterim arkadaşlar bu bence önemlidir temel bir tartışma da yaşadık çeşitli paydaşlarla, tartışma derken yapıcı bir yere vardı tabii ki sonunda ama bir görüş ayrılığımız </w:t>
      </w:r>
      <w:r w:rsidRPr="004507AD">
        <w:rPr>
          <w:rFonts w:ascii="Times New Roman" w:eastAsia="Calibri" w:hAnsi="Times New Roman" w:cs="Times New Roman"/>
          <w:sz w:val="24"/>
          <w:szCs w:val="24"/>
        </w:rPr>
        <w:lastRenderedPageBreak/>
        <w:t xml:space="preserve">vardı, burada siyasetin neden böyle bir tavır aldığını söylemek isterim. Şimdi bir görüş vardı ki bu oluşturulacak olan kurum işte BTHK benzeri özerk bir kurum olsun diye bir görüş vardı diğer taraftan ise bunun taşıyacağı sorumluluk bakımından, siyasi sorumluluk içeren bir kurum olduğundan hareketle bunun bir Başbakanlığa bağlı bir daire niteliğinde bir kurum şeklinde oluşturulması gerektiği yönünde bir görüş vardı. Şimdi burada siyasi irade şöyle bir tavır aldı arkadaşlar, burada hem CTP’li hem de Ulusal Birlik partili </w:t>
      </w:r>
      <w:r w:rsidR="0091116F" w:rsidRPr="004507AD">
        <w:rPr>
          <w:rFonts w:ascii="Times New Roman" w:eastAsia="Calibri" w:hAnsi="Times New Roman" w:cs="Times New Roman"/>
          <w:sz w:val="24"/>
          <w:szCs w:val="24"/>
        </w:rPr>
        <w:t>m</w:t>
      </w:r>
      <w:r w:rsidRPr="004507AD">
        <w:rPr>
          <w:rFonts w:ascii="Times New Roman" w:eastAsia="Calibri" w:hAnsi="Times New Roman" w:cs="Times New Roman"/>
          <w:sz w:val="24"/>
          <w:szCs w:val="24"/>
        </w:rPr>
        <w:t>illetvekilleri bakımından böyle bir tavır aldık, dedik ki bu işin siyasi sorumluluğunu taşıyacak olan şahıs, üçlü kararname yöntemiyle yani başkanlık makamı çünkü bu kurumun bir başkanı olacak, o başkan üçlü kararname yöntemiyle atansın ama kurumsal hafızayı canlı tutabilmek için yani her gelen hükümetle değişiklik bu anlamda yapılmasın ve o kurumsal hafıza her zaman bahsettiğimiz işte o sorunu bu kurum yaşamasın diye, altındaki tüm kadrolar teknik kadrolar olmak üzere oluşturuldu yani evet başkan siyasi sorumluluk da taşıyan bir mevki bakımından üçlü kararname ile atanacak ama altı da teknik insanlardan oluşacak. Bize göre özerk bir kurum şu anlamda da uygun değildi çünkü BTHK örneğinde mesele şudur, orada bir piyasa var, o piyasada aktörler var ve BTHK düzenleyiciyi, organize eden kurum olarak oluşturulmuştur ama burada direkt doğrudan hizmeti sağlayacak, kamusal hizmeti sağlayacak ve kişisel verilerin korunmasından işte kamu güvenliğiyle ilgili verilere kadar birçok verinin dönüp dolaşacağı, bu kurumun sorumluluğunda olacağı bir mekanizmadan bahsediyoruz. Burada siyasi sorumluluk olmalı diye düşündük biz dolayısıyla bu tartışmayı da böyle paylaşmak istiyorum kamuoyuyla. Yani evet üçlü kararnameyle atanacak ama her değiştiğinde ne olacak o kurumsal hafıza diye bir soru işareti doğarsa kamuoyunda, onun önlemi de altındaki kadroların teknik oluşturulmasıyla alındı. Değerli arkadaşlar, ben teknik ayrıntılarına çok girmek istemiyorum çünkü biraz önce şakaynan karışık da söyledim Salahi Bey devreye girdikten sonra bir noktadan sonra artık beyinlerimiz de yanıyordu açıkçası, teknik şeylerden dolayı…</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ÇALIŞMA VE SOSYAL GÜVENLİK BAKANI SADIK GARDİYANOĞLU (Yerinden) -  Salahi Bey girdikten sonra süreç uzadı.</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(Devamla)  - Uzadı o anlamda ama yok gerçekten çok…</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HASAN KÜÇÜK (Girne) (Yerinden) – İyi ki uzadı ama. İyi ki uzadı, Salahi Bey iyi ki uzattı. </w:t>
      </w:r>
    </w:p>
    <w:p w:rsidR="006378B8" w:rsidRPr="004507AD" w:rsidRDefault="006378B8" w:rsidP="006378B8">
      <w:pPr>
        <w:spacing w:after="0" w:line="240" w:lineRule="auto"/>
        <w:ind w:firstLine="720"/>
        <w:jc w:val="both"/>
        <w:rPr>
          <w:rFonts w:ascii="Times New Roman" w:eastAsia="Calibri" w:hAnsi="Times New Roman" w:cs="Times New Roman"/>
          <w:sz w:val="24"/>
          <w:szCs w:val="24"/>
        </w:rPr>
      </w:pPr>
    </w:p>
    <w:p w:rsidR="006378B8" w:rsidRPr="004507AD" w:rsidRDefault="006378B8" w:rsidP="00A103E8">
      <w:pPr>
        <w:spacing w:after="0" w:line="240" w:lineRule="auto"/>
        <w:ind w:firstLine="72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ONGUN TALAT (Devamla)  -  İyi ki uzadı çünkü daha mükemmeli bulmak adına yani biz Sadık Bey yani takdir edersiniz bunu hep söylediydik yani teknik olarak bizim çok kavrayabildiğimiz meseleler olmayabi</w:t>
      </w:r>
      <w:r w:rsidR="00E46E74" w:rsidRPr="004507AD">
        <w:rPr>
          <w:rFonts w:ascii="Times New Roman" w:eastAsia="Calibri" w:hAnsi="Times New Roman" w:cs="Times New Roman"/>
          <w:sz w:val="24"/>
          <w:szCs w:val="24"/>
        </w:rPr>
        <w:t>lir diye, bu anlamda Salahi Bey</w:t>
      </w:r>
      <w:r w:rsidRPr="004507AD">
        <w:rPr>
          <w:rFonts w:ascii="Times New Roman" w:eastAsia="Calibri" w:hAnsi="Times New Roman" w:cs="Times New Roman"/>
          <w:sz w:val="24"/>
          <w:szCs w:val="24"/>
        </w:rPr>
        <w:t xml:space="preserve">in katkısı çok </w:t>
      </w:r>
      <w:r w:rsidR="00E46E74" w:rsidRPr="004507AD">
        <w:rPr>
          <w:rFonts w:ascii="Times New Roman" w:eastAsia="Calibri" w:hAnsi="Times New Roman" w:cs="Times New Roman"/>
          <w:sz w:val="24"/>
          <w:szCs w:val="24"/>
        </w:rPr>
        <w:t>önemliydi ama biraz önce Yasemi Hanım</w:t>
      </w:r>
      <w:r w:rsidRPr="004507AD">
        <w:rPr>
          <w:rFonts w:ascii="Times New Roman" w:eastAsia="Calibri" w:hAnsi="Times New Roman" w:cs="Times New Roman"/>
          <w:sz w:val="24"/>
          <w:szCs w:val="24"/>
        </w:rPr>
        <w:t xml:space="preserve">ın teşekkürleri işte Meclis çalışanları, bütün süreç içerisinde yer alanlar hepsine ben de teşekkür etmek istiyorum. En sona bırakacağım biraz sonra teşekkürleri ama bir uyarı daha yapmak isterim değerli arkadaşlar, şimdi bizim ilgili e- devlet protokolündeki konuyu bir daha hatırlatmak isterim daha anlaşılır olsun diye şimdi Kamu Ortak Veri Merkezi biliyorsunuz inşa edildi şu anda fiili durum odur, içerisine henüz teçhizatlar tamamlanmadı ve operasyona henüz geçmedi bizim bu kurduğumuz teşkilat işte orayı aslında yönetecek ve tabii ki bu bağlamda da bütün bakanlıklarda diğer kurumlarda vesaire bu işlerden sorumlu olacak insanların koordinasyonunu sağlayacak yani basitçe böyle bir mekanizma olacak. Şimdi bizim dediğimiz şey o protokol sırasında Türkiye Cumhuriyeti’yle imzalanan protokol sırasında bizim dediğimiz şey, bu Devletin egemenlik sahasındaki bir şeydir çünkü e- devlet dediğimiz şey yani dijitalleşme dediğimiz şey Devletin dijitaldeki versiyonudur yani Devletin ta kendisidir aslında. Dolayısıyla bu bilgiler, bu veriler Kuzey Kıbrıs Türk Cumhuriyeti’nin egemenlik alanındaysa eğer herhangi kim olursa olsun </w:t>
      </w:r>
      <w:r w:rsidRPr="004507AD">
        <w:rPr>
          <w:rFonts w:ascii="Times New Roman" w:eastAsia="Calibri" w:hAnsi="Times New Roman" w:cs="Times New Roman"/>
          <w:sz w:val="24"/>
          <w:szCs w:val="24"/>
        </w:rPr>
        <w:lastRenderedPageBreak/>
        <w:t xml:space="preserve">adı hiç önemli değil burada, o protokolde öngörüldüğü gibi bir şirketin yönetimine verilemez verilmemeli demiştik biz yani o protokolde </w:t>
      </w:r>
      <w:r w:rsidR="00A103E8" w:rsidRPr="004507AD">
        <w:rPr>
          <w:rFonts w:ascii="Times New Roman" w:eastAsia="Calibri" w:hAnsi="Times New Roman" w:cs="Times New Roman"/>
          <w:sz w:val="24"/>
          <w:szCs w:val="24"/>
        </w:rPr>
        <w:t>çünkü o Kamu Ortak Veri Merkezi</w:t>
      </w:r>
      <w:r w:rsidRPr="004507AD">
        <w:rPr>
          <w:rFonts w:ascii="Times New Roman" w:eastAsia="Calibri" w:hAnsi="Times New Roman" w:cs="Times New Roman"/>
          <w:sz w:val="24"/>
          <w:szCs w:val="24"/>
        </w:rPr>
        <w:t xml:space="preserve">nin yönetiminin TÜRKSAT’a verileceği öngörülüyordu dijital dönüşüm ofisi aracılığıyla bu öngörülüyordu. Biz bundan dolayı karşı çıktık ve ret oyu verdik ve dedik ki bekleyin verdik bu </w:t>
      </w:r>
      <w:r w:rsidR="00A103E8"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önerisini, bu protokolü bekletelim biraz </w:t>
      </w:r>
      <w:r w:rsidR="00A103E8" w:rsidRPr="004507AD">
        <w:rPr>
          <w:rFonts w:ascii="Times New Roman" w:eastAsia="Calibri" w:hAnsi="Times New Roman" w:cs="Times New Roman"/>
          <w:sz w:val="24"/>
          <w:szCs w:val="24"/>
        </w:rPr>
        <w:t xml:space="preserve">Türkiye Cumhuriyeti </w:t>
      </w:r>
      <w:r w:rsidRPr="004507AD">
        <w:rPr>
          <w:rFonts w:ascii="Times New Roman" w:hAnsi="Times New Roman" w:cs="Times New Roman"/>
          <w:sz w:val="24"/>
          <w:szCs w:val="24"/>
        </w:rPr>
        <w:t xml:space="preserve">yetkilileri de bunu anlayacaktır biz kurumumuzu oluşturalım daha sonra bu maddeyle ilgili olarak Türkiye Cumhuriyeti’yle bir ek protokol imzalayalım ve bu kafa karışıklığını ortadan kaldıralım. Fakat o dönemde acele davranıldı bu </w:t>
      </w:r>
      <w:r w:rsidR="00A103E8" w:rsidRPr="004507AD">
        <w:rPr>
          <w:rFonts w:ascii="Times New Roman" w:hAnsi="Times New Roman" w:cs="Times New Roman"/>
          <w:sz w:val="24"/>
          <w:szCs w:val="24"/>
        </w:rPr>
        <w:t>y</w:t>
      </w:r>
      <w:r w:rsidRPr="004507AD">
        <w:rPr>
          <w:rFonts w:ascii="Times New Roman" w:hAnsi="Times New Roman" w:cs="Times New Roman"/>
          <w:sz w:val="24"/>
          <w:szCs w:val="24"/>
        </w:rPr>
        <w:t>asanın yapılması beklenmeden ilgili protokol Meclisten geçirilmiş oldu. Ben o uyarıyı tekrarlamak istiyorum. Bakın artık kurumumuz var, bugün itibarıyla artık sizin teşkilatınız var. Yani sizin bütün bu işlerden sorumlu olacak verilerin işlenmesi, paylaşılması işte diğer tüm süreçlerle ilgili olarak sorumlu olacak o sorumluluğu taşıyacak kadrolarınız da artık var. Bir bilgi paylaşım süreci TÜRKSAT yetkilileri ve işte Dijital Dönüşüm Türkiye Cumhuriyeti Dijital Dönüşüm Ofisiyle ilgili onların paylaşacağı know-how ilgili olarak muhatap da artık var. O yüzden artık bu çatışma riski barındıran protokol maddesini Türkiye Cumhuriyeti’yle görüşüp şu andaki Hükümet değiştirsin benim çağrım bu. Yani bir ek protokol yapalım denilsin, bakın kurumumuzu oluşturduk denilsin ve bu çatışma yaratabilecek çünkü uluslararası bir anlaşma söz konusudur orada, burada da yasanız var. Yetkiler, yetki çatışması şeklinde birbiriyle çatışacak. O yüzden bu riski ortadan kaldırmanın yolu aha kurumumuz var diyeceğiz gelin bu kafa karışıklığı yaratan şeyi de ek protokolle ortadan kaldıralım. Ben Türkiye Cumhuriyeti yetkililerinin buna karşı çıkacağını kesinlikle düşünmem onu da söyleyeyim. Burada bir irade gösterecek Hükümet ve bu görüşmeyi ilgili muhataplarıyla yapacak. Bence bu çok önemli ileride herhangi bir yetki çatışması bu iki yapı arasında oluşmaması bakımından bu uyarıyı da yapayım.</w:t>
      </w:r>
    </w:p>
    <w:p w:rsidR="006378B8" w:rsidRPr="004507AD" w:rsidRDefault="006378B8" w:rsidP="006378B8">
      <w:pPr>
        <w:spacing w:after="0" w:line="240" w:lineRule="auto"/>
        <w:jc w:val="both"/>
        <w:rPr>
          <w:rFonts w:ascii="Times New Roman" w:hAnsi="Times New Roman" w:cs="Times New Roman"/>
          <w:sz w:val="24"/>
          <w:szCs w:val="24"/>
        </w:rPr>
      </w:pPr>
    </w:p>
    <w:p w:rsidR="00133E65"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Evet dediğim gibi çok teknik ayrıntılara girmeden ben de son bir teşekkür bölümü yapayım. Tabii risklidir milletvekillerine teşekkür ettik onu cebe koyduk. Şimdi diğer çalışan arkadaşlara teşekkür etmek istiyorum. Değerli arkadaşlar; Meclis olarak biz profesyonel destek aldık Profesör Doktor Arif Sarı’dan süreç boyunca o aldığımız hizmet süresi geçmiş olmasına rağmen yani ilgili sürede tamamlayamadık ve sonrasında bu işin uzayıp gitmesine rağmen karşılıksız olarak da hizmetlerini sürdürdü. Kendisine çok teşekkür ediyoruz çok ciddi bir çalışmayı ülkeye kazandırmış oldu bu süreci yöneterek. Ve aynı zamanda Başbakanlık hukukçularından Sevgili Nezhan Kayasal Ertemele çok teşekkür ediyoruz çok ciddi bir koordinasyon görevi üstlendi ve bu </w:t>
      </w:r>
      <w:r w:rsidR="00A103E8" w:rsidRPr="004507AD">
        <w:rPr>
          <w:rFonts w:ascii="Times New Roman" w:hAnsi="Times New Roman" w:cs="Times New Roman"/>
          <w:sz w:val="24"/>
          <w:szCs w:val="24"/>
        </w:rPr>
        <w:t>y</w:t>
      </w:r>
      <w:r w:rsidRPr="004507AD">
        <w:rPr>
          <w:rFonts w:ascii="Times New Roman" w:hAnsi="Times New Roman" w:cs="Times New Roman"/>
          <w:sz w:val="24"/>
          <w:szCs w:val="24"/>
        </w:rPr>
        <w:t xml:space="preserve">asanın ilerlemesiyle ilgili olarak kendisi devreye girdikten sonra hızla yol katettik. Ve Personel Dairesi Müdürümüz Sayın Nahide Eraslan ona da çok teşekkür ediyorum gerçekten o da özveriyle ve bizim çok biraz da yabancı olduğumuz işte personelle ilgili çünkü Teşkilat Yasasıdır konuştuğumuz. Orada bize ciddi katkıyı ortaya koydu, tekrardan çok teşekkür ederim. Biraz önce söylediğim uyarıyı yapan bir eskiden E-Devlet Yürütme Kurulunda yer almış Sayın Eralp Curcioğlu, Sayın Necdet İçil, Sayın Gökhan Şengör ve Sayın Derviş Bladanlı onlara da çok büyük bir teşekkür etmek istiyorum. Gerçekten bütün aslında bu sürecin kurgulanmasıyla ilgili olarak bize uyarıları yapan ve şekillendirmemiz noktasında da bizimle iş birliği süreç içerisinde yapan çok değerli teknik insanlardı bunlar. E-Devlet Yürütme Kurulu ki şu anda aslında resmen görevde olmamalarına rağmen bize en son oluşturulmuş E-Devlet Yürütme Kurulu olarak ciddi katkı ortaya koydular başta Sayın Suat Yeldener olmak üzere Erkut Çulluoğlu, Deniz Tatar, Kemal Özçınar ve Abbas Karayel’e de bu vesileyle çok teşekkür etmek istiyorum. Bilgisayar Mühendisleri Odasını temsilen Bora Tüccaroğlu toplantılarımıza katıldı ve çok önemli ciddi katkılar ortaya koydu. Ona da çok teşekkür etmek istiyoruz. Nihat Yılmaz Bilişim Derneği Başkanı olarak toplantılarımıza katıldı. Ona da çok teşekkür ediyoruz ve bunun dışında tabii çeşitli dairelerden avukatlar ve Maliye Bakanlığı temsilcileri vesaire onlar da toplantılarımıza katkı koydular bizim ihtiyaç duyduğumuz oranda. Onlara da buradan teşekkürü bir borç biliyorum. </w:t>
      </w: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Dediğim gibi değerli arkadaşlar, güzel bir iş yaptık hem bugüne hem de geleceğe dair bir iş yaptık ama artık bundan sonra uygulama bakımından da gözümüz Hükümetin üzerinde olacak. Hep birlikte ben eminim bunu muhalefet bakımından söylemiyorum. Buna katkı koyan diğer Hükümet partilerine mensup milletvekillerinin de takibinde olacağından ben eminim. Çünkü çok ciddi bir emek sarf ettik hep birlikte tekrardan herkese hepimize hayırlı uğurlu olsun diyorum. Teşekkürler.</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BAŞKAN-  Teşekkür ederim Sayın Konuşmacı.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Şimdi sıra Sayın Salahi Şahiner’de buyurun. Genel Kurula hitap edin Sayın Şahiner.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SALAHİ ŞAHİNER (Lefke) -  Teşekkürler Sayın Başkan.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Değerli Vekiller; tabii gerçekten önemli bir gün. Çünkü bu </w:t>
      </w:r>
      <w:r w:rsidR="00540E91" w:rsidRPr="004507AD">
        <w:rPr>
          <w:rFonts w:ascii="Times New Roman" w:hAnsi="Times New Roman" w:cs="Times New Roman"/>
          <w:sz w:val="24"/>
          <w:szCs w:val="24"/>
        </w:rPr>
        <w:t>y</w:t>
      </w:r>
      <w:r w:rsidRPr="004507AD">
        <w:rPr>
          <w:rFonts w:ascii="Times New Roman" w:hAnsi="Times New Roman" w:cs="Times New Roman"/>
          <w:sz w:val="24"/>
          <w:szCs w:val="24"/>
        </w:rPr>
        <w:t xml:space="preserve">asa bu konuda yapılacak olan çalışmalarda gecikmemizden dolayı ülkeye büyük zararların verildiği ve bu saatten sonra da çok hızlı hareket etmemiz gereken bir döneme giriyoruz. Bugün bu </w:t>
      </w:r>
      <w:r w:rsidR="00540E91" w:rsidRPr="004507AD">
        <w:rPr>
          <w:rFonts w:ascii="Times New Roman" w:hAnsi="Times New Roman" w:cs="Times New Roman"/>
          <w:sz w:val="24"/>
          <w:szCs w:val="24"/>
        </w:rPr>
        <w:t>yasanın Meclisten geçmesi</w:t>
      </w:r>
      <w:r w:rsidRPr="004507AD">
        <w:rPr>
          <w:rFonts w:ascii="Times New Roman" w:hAnsi="Times New Roman" w:cs="Times New Roman"/>
          <w:sz w:val="24"/>
          <w:szCs w:val="24"/>
        </w:rPr>
        <w:t xml:space="preserve"> resmi gazetede yayımlandıktan sonra önemli bir başlangıçtır. Bu aslında uyarı niteliğindeki girişi yapıp devam edelim. Çünkü bu </w:t>
      </w:r>
      <w:r w:rsidR="00540E91" w:rsidRPr="004507AD">
        <w:rPr>
          <w:rFonts w:ascii="Times New Roman" w:hAnsi="Times New Roman" w:cs="Times New Roman"/>
          <w:sz w:val="24"/>
          <w:szCs w:val="24"/>
        </w:rPr>
        <w:t>y</w:t>
      </w:r>
      <w:r w:rsidRPr="004507AD">
        <w:rPr>
          <w:rFonts w:ascii="Times New Roman" w:hAnsi="Times New Roman" w:cs="Times New Roman"/>
          <w:sz w:val="24"/>
          <w:szCs w:val="24"/>
        </w:rPr>
        <w:t>asa geçtikten sonra Sevgili Ongun Talat'ın bahsettiği gibi bu kadroların hızlı bir şekilde doldurulması gerekli düzenlemelerin yapılması ve işleyişin başlaması şarttır.</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Şimdi tabii küçük bir ülke olmamızın avantajlarını yaşayabileceğimiz bir alandır dijital dönüşüm bu Devlet içerisinde fakat maalesef burada çok ama çok geri kaldık. Neden avantajlıyız? Çünkü gerek ilgili yazılımların hazırlanması için gereken süre aslında çok kısaydı 2009’lu yıllardan başlamıştı bu çalışmalar fakat bugün geldiğimiz zaman maalesef hala daha bugün de Meclis Kürsüsünden tartışmalara vesile olan konuşmalarda da gördüğümüz gibi kara kaplı defterlerin içerisinden veri arayan bir Devlet yapısıyız ve hızlı hareket etmemiz mümkün değildir bu yapıyla birlikte. Kamudan alınan hizmetlerden kamudan hizmet vermeye çalışan kamu çalışanları da teknik yetersizlikten dolayı kendi sahalarında bir memnuniyetsizlik yaşarken, aynı zamanda da bunun karşılığı olarak kamudan hizmet almaya çalışan halk da maalesef bu hizmetlerden memnun değil. Bunun yolu Devlet de dijital dönüşümdür. Devlet dairelerine gitme zorunluluğu olmadan halkın bugün akıllı telefonlarından cep telefonlarından evinden oturduğu yerden bu işlemlerin hepsini ama hepsini yapabilmesidir. Bunun önünü açmak için dediğim gibi ilk adımdır, bundan sonraki adımlar da yakın takibimizde olacaktır. Hızlı hareket etmemiz gereken bir noktadayız. Tabii ki sadece kamunun vereceği hizmetlerden verimlilik getirmesi değildir bu Devlette dijitalleşmenin yapacağı katkılar, bugün itibarıyla bütçe çalışmaları komite aşamasında sona erdi ve orada belli başlı veriler açıklandı, beklenti tahminleri açıklandı aslında bütçeyle birlikte. Nedir bunlar? En önemlisi yerel ve mahalli gelirlerdir. Kaç para açıklandı? İşte sözde 50 Milyar Türk Lirası bandında bir gelir elde edileceği beklentisi var. Fakat aslında Ticaret Odasının geçtiğimiz dönemlerde yaptığı araştırmalarda yüzde 50 kayıt dışı olan bir ülke içerisinde aslında sizin yerel ve mahalli gelirleriniz bunun çok ama çok üzerinde olması gerekiyor ki küçük bir ülke olmanın avantajıyla birlikte Devlette dijitalleşme en büyük katkısı bize kesinlikle burada ne olacaktır? Kayıt dışılığın önlenmesi olacaktır. Denk bütçeye giden yol yerel ve mahalli gelirlerle kendi okulunu kendi hastaneni kendi yolunu yaptığım kapı evet E-Devlet kapısı Devlet de dijital dönüşümle olacaktır.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(Sayın Hasan Taçoy Başkanlık Kürsüsünü Sayın Ali Pilli’ye devreder)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Burada tabii ki vergi mükelleflerinin e-faturayla birlikte sanırım bu yıl içerisinde işleme alınacak işleme</w:t>
      </w:r>
      <w:r w:rsidR="00540E91" w:rsidRPr="004507AD">
        <w:rPr>
          <w:rFonts w:ascii="Times New Roman" w:hAnsi="Times New Roman" w:cs="Times New Roman"/>
          <w:sz w:val="24"/>
          <w:szCs w:val="24"/>
        </w:rPr>
        <w:t xml:space="preserve"> geçecek</w:t>
      </w:r>
      <w:r w:rsidRPr="004507AD">
        <w:rPr>
          <w:rFonts w:ascii="Times New Roman" w:hAnsi="Times New Roman" w:cs="Times New Roman"/>
          <w:sz w:val="24"/>
          <w:szCs w:val="24"/>
        </w:rPr>
        <w:t xml:space="preserve"> </w:t>
      </w:r>
      <w:r w:rsidR="00540E91" w:rsidRPr="004507AD">
        <w:rPr>
          <w:rFonts w:ascii="Times New Roman" w:hAnsi="Times New Roman" w:cs="Times New Roman"/>
          <w:sz w:val="24"/>
          <w:szCs w:val="24"/>
        </w:rPr>
        <w:t>f</w:t>
      </w:r>
      <w:r w:rsidRPr="004507AD">
        <w:rPr>
          <w:rFonts w:ascii="Times New Roman" w:hAnsi="Times New Roman" w:cs="Times New Roman"/>
          <w:sz w:val="24"/>
          <w:szCs w:val="24"/>
        </w:rPr>
        <w:t>akat bunun bütün ülkeye yayılmasıyla birlikte vergi mükelleflerinin bütün ama bütün gelir ve gider dengelerinin Devlet tarafından izlenebiliyor olacağı ve buradaki gelirlerdeki kaçağın kayıt dışılığın bir anda önlenebileceği bir yapıdan bahsediyoruz. Bu bize her yıl 10 Milyar</w:t>
      </w:r>
      <w:r w:rsidR="00540E91" w:rsidRPr="004507AD">
        <w:rPr>
          <w:rFonts w:ascii="Times New Roman" w:hAnsi="Times New Roman" w:cs="Times New Roman"/>
          <w:sz w:val="24"/>
          <w:szCs w:val="24"/>
        </w:rPr>
        <w:t>larca Türk Lirası kasaya Maliye</w:t>
      </w:r>
      <w:r w:rsidRPr="004507AD">
        <w:rPr>
          <w:rFonts w:ascii="Times New Roman" w:hAnsi="Times New Roman" w:cs="Times New Roman"/>
          <w:sz w:val="24"/>
          <w:szCs w:val="24"/>
        </w:rPr>
        <w:t xml:space="preserve">ye artı olarak dönecektir ve artık ekonomik ve mali anlamda kesinlikle bir yerlerden bir beklenti içerisinde olmadan hareket etmemiz gerekecek. Burada tabii ki önemli olan nokta nedir? Evet özellikle kayıt dışı ekonominin kayıt altına alınabilmesi için gerek e-faturadır, e-gümrüktür burada e-vergidir bunun gibi noktalarda bu yazılımların hazırlanması için ilgili projelerin yazılıma dökülmesi işlevsel olabilmesi için atılması gereken adımlar var. Mevcut belli başlı girişimler vardır belli başlı sahalarda fakat onların da bugün itibarıyla güncellenmesi gerektiği aşikardır ki burada dediğim gibi kayıt dışılığın önüne geçebilelim.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Şimdi tabii ki bu </w:t>
      </w:r>
      <w:r w:rsidR="00540E91" w:rsidRPr="004507AD">
        <w:rPr>
          <w:rFonts w:ascii="Times New Roman" w:hAnsi="Times New Roman" w:cs="Times New Roman"/>
          <w:sz w:val="24"/>
          <w:szCs w:val="24"/>
        </w:rPr>
        <w:t>y</w:t>
      </w:r>
      <w:r w:rsidRPr="004507AD">
        <w:rPr>
          <w:rFonts w:ascii="Times New Roman" w:hAnsi="Times New Roman" w:cs="Times New Roman"/>
          <w:sz w:val="24"/>
          <w:szCs w:val="24"/>
        </w:rPr>
        <w:t xml:space="preserve">asa E-Devletin yani Devletteki dijital hizmetlerin nasıl verileceğiyle ilgili önemli düzenlemeler içeriyor. Burada teknik olarak çok fazla bunları irdelemenin bir anlamı olmayacak. Fakat bize neyi getirecek? Buradaki projelerin hangi aşamadan hangi olgunluktan geçip de halkın kullanılabileceği bir şekle bürünene kadar son hali gelene kadar onayını alana kadar proje aşamasından yazılım aşamasından halkımızın kullanabileceği forma gelene kadar buradaki işleyişi düzenliyor. Önemli sübaplar vardır dediğim gibi bu </w:t>
      </w:r>
      <w:r w:rsidR="00540E91" w:rsidRPr="004507AD">
        <w:rPr>
          <w:rFonts w:ascii="Times New Roman" w:hAnsi="Times New Roman" w:cs="Times New Roman"/>
          <w:sz w:val="24"/>
          <w:szCs w:val="24"/>
        </w:rPr>
        <w:t>y</w:t>
      </w:r>
      <w:r w:rsidRPr="004507AD">
        <w:rPr>
          <w:rFonts w:ascii="Times New Roman" w:hAnsi="Times New Roman" w:cs="Times New Roman"/>
          <w:sz w:val="24"/>
          <w:szCs w:val="24"/>
        </w:rPr>
        <w:t xml:space="preserve">asa geçecek fakat bu </w:t>
      </w:r>
      <w:r w:rsidR="00540E91" w:rsidRPr="004507AD">
        <w:rPr>
          <w:rFonts w:ascii="Times New Roman" w:hAnsi="Times New Roman" w:cs="Times New Roman"/>
          <w:sz w:val="24"/>
          <w:szCs w:val="24"/>
        </w:rPr>
        <w:t>y</w:t>
      </w:r>
      <w:r w:rsidRPr="004507AD">
        <w:rPr>
          <w:rFonts w:ascii="Times New Roman" w:hAnsi="Times New Roman" w:cs="Times New Roman"/>
          <w:sz w:val="24"/>
          <w:szCs w:val="24"/>
        </w:rPr>
        <w:t>asada özellikle vatandaşın kişisel verilerin</w:t>
      </w:r>
      <w:r w:rsidR="008B549B" w:rsidRPr="004507AD">
        <w:rPr>
          <w:rFonts w:ascii="Times New Roman" w:hAnsi="Times New Roman" w:cs="Times New Roman"/>
          <w:sz w:val="24"/>
          <w:szCs w:val="24"/>
        </w:rPr>
        <w:t>in</w:t>
      </w:r>
      <w:r w:rsidRPr="004507AD">
        <w:rPr>
          <w:rFonts w:ascii="Times New Roman" w:hAnsi="Times New Roman" w:cs="Times New Roman"/>
          <w:sz w:val="24"/>
          <w:szCs w:val="24"/>
        </w:rPr>
        <w:t xml:space="preserve"> korunmasıyla ilgili sigortaların yerinde olması gerekiyor. Bunu da yakından tabii ki takip edeceğiz. Ama bu </w:t>
      </w:r>
      <w:r w:rsidR="008B549B" w:rsidRPr="004507AD">
        <w:rPr>
          <w:rFonts w:ascii="Times New Roman" w:hAnsi="Times New Roman" w:cs="Times New Roman"/>
          <w:sz w:val="24"/>
          <w:szCs w:val="24"/>
        </w:rPr>
        <w:t>y</w:t>
      </w:r>
      <w:r w:rsidRPr="004507AD">
        <w:rPr>
          <w:rFonts w:ascii="Times New Roman" w:hAnsi="Times New Roman" w:cs="Times New Roman"/>
          <w:sz w:val="24"/>
          <w:szCs w:val="24"/>
        </w:rPr>
        <w:t xml:space="preserve">asa dediğim gibi buradaki projelerin hayata geçmesiyle aslında E-Devlet Dijital Dönüşüm bu kurum hayat bulacak. Fakat değerli arkadaşlar bugün aslında Hükümete mensup olan kabine üyesi olan Bakanlar da bundan şikayetçidir. Neden? Çünkü 2009 yılında TÜRKSAT’la imzalanan bir protokol var. Fakat maalesef Türkiye Cumhuriyeti’nin hakkını vermek gerekiyor yazılım alanında gerçekten dünyanın belki de Avrupa kıtasında ilk onlarda da çok iyidir yani yazılım kapasitesi şirketlerinin girdiği işler almış olduğu ihalelere bakacak olursak gerçekten kendini çok iyi geliştiren bir ülkedir. Fakat bir baktığımız zaman bizim ülkemizin dijital dönüşüm sahasında ihtiyacı olan projeler çok basit projelerdir. Fakat bir şekilde TÜRKSAT tarafından bunlar hızlı bir şekilde hayata geçirilemiyor. Bu yöntemle gitmez arkadaşlar. Yani burada bu kurum hayata geçtikten sonra bir zaman çizelgesinin önümüzde olması gerekiyor. Yani hangi projeler hangi zamanda teslim edilecek eğer olmuyorsa, o zaman çizelgesine uyulmuyorsa, dediğim gibi her yıllık zararı bu Devletin milyarlarca Türk Lirasıdır. Bunun hepsininse E-Devlet çatısı altında bütün yazılımların tamamlanmasıyla bütün düzenlemelerin yapılması sadece birkaç yüz Milyon TL'dir bu yıl bile kendi bütçemizden bunu karşılayıp bu yazılımları yaptırabiliriz. Dediğim gibi buradaki yöntemin değişikliğe ihtiyaç olduğu aşikardır. </w:t>
      </w:r>
    </w:p>
    <w:p w:rsidR="006378B8" w:rsidRPr="004507AD" w:rsidRDefault="006378B8" w:rsidP="006378B8">
      <w:pPr>
        <w:spacing w:after="0" w:line="240" w:lineRule="auto"/>
        <w:ind w:firstLine="708"/>
        <w:jc w:val="both"/>
        <w:rPr>
          <w:rFonts w:ascii="Times New Roman" w:hAnsi="Times New Roman" w:cs="Times New Roman"/>
          <w:sz w:val="24"/>
          <w:szCs w:val="24"/>
        </w:rPr>
      </w:pPr>
    </w:p>
    <w:p w:rsidR="006378B8" w:rsidRPr="004507AD" w:rsidRDefault="006378B8" w:rsidP="006378B8">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Şimdi bu ülkede 2010’lu yıllardan beri bu dijital dönüşüm konuşulurken hiçbir ülkeyle bir protokol imzalamadan sadece ve sadece Kıbrıslı Türk yerli yazılım mühendisleriyle bilgisayar mühendisleriyle biz bu işi yazılıma dökmeye çalışsak çoktan bitirmiştik arkadaşlar. O yüzden burada tabii ki yasa da koruyucu tedbirler öngörüyor yerli yazılımcıların bu projelere entegre edilmesi, bu projelere entegre edilirken belki de yerli yazılımcıların bir konsorsiyumla buluşup buradaki projelere girebilmesinin önünü açmak da Hükümetin başlıca görevleri arasında olmak zorundadır. Bir çatı altında toplanıp da bu projeleri hayata geçirecek olan yerli firmalardan yerli işletmelerden bahsediyorum. Neden? Çünkü en kolayı en temizi en sürdürülebiliri budur. Neden en sürdürülebilir</w:t>
      </w:r>
      <w:r w:rsidR="008B549B" w:rsidRPr="004507AD">
        <w:rPr>
          <w:rFonts w:ascii="Times New Roman" w:hAnsi="Times New Roman" w:cs="Times New Roman"/>
          <w:sz w:val="24"/>
          <w:szCs w:val="24"/>
        </w:rPr>
        <w:t>i</w:t>
      </w:r>
      <w:r w:rsidRPr="004507AD">
        <w:rPr>
          <w:rFonts w:ascii="Times New Roman" w:hAnsi="Times New Roman" w:cs="Times New Roman"/>
          <w:sz w:val="24"/>
          <w:szCs w:val="24"/>
        </w:rPr>
        <w:t xml:space="preserve"> budur? Bu yazılımlar sürekli olarak güncelleme ihtiyacı olacak, bakım onarımları için bir desteğe ihtiyaç olacak. Yabancı firmalar olduğu zaman çok ufak tefek değişiklikler için mevzuatta bir değişiklik yapacaksınız haliyle oradaki yazılımda bir değişikliğe ihtiyacınız olacak. O yüzden bizim bilgisayar mühendislerimizle birlikte onların bir çatı altında toplanıp buradaki projeleri kendilerinin </w:t>
      </w:r>
      <w:r w:rsidRPr="004507AD">
        <w:rPr>
          <w:rFonts w:ascii="Times New Roman" w:hAnsi="Times New Roman" w:cs="Times New Roman"/>
          <w:sz w:val="24"/>
          <w:szCs w:val="24"/>
        </w:rPr>
        <w:lastRenderedPageBreak/>
        <w:t>hazırladığı bir kapı aralamak şarttır ki önümüzdeki dönem içerisinde gerekli güncellemelerde gerekli yazılım değişiklik ihtiyaçlarında sıkıntı yaşamayalım.</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8B549B">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Tabii ki bir sürü katkısı olacaktır dedik. Nedir yani? Bütçe aşamasında da gördük nüfus konusunda tartışmalar oldu buralarda veriye ulaşmanın kolay olduğu. Veriye ulaşmanın kolay olmasıyla birlikte artık planlamanın diyeyim mümkün olabileceği bir ortam da yaratılacak burada. O yüzden e-Devlet çatısı altında ilgili kurumlar kuruluşlar kısa bir süre içerisinde buraya entegre olacak. Fakat nedir? Diğer kurumların planlamadan sorumlu olan kurumların veriye ilgili formatta kolayca ulaşabileceği bir altyapıya da ihtiyaç vardır. Bu da önümüzdeki dönem içerisinde idarenin üzerinde durması gereken bir noktadır.</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Evet, ağır bir bürokrasimiz vardır. Burada yasanın içerisinde ilgili hukuk birimleriyle birlikte buradaki mevzuatı kolaylaştıracak buradaki mevzuatı sadeleştirecek. Neden sadeleşmeye ihtiyaç olacak? Çünkü mevcut yapıyla birlikte bu yazılımların da hazırlanması kolay olmayabilir. Dünyadaki dijital dönüşüm aslında ilk bacağı budur kendi mevzuatınızı kendi bürokrasinizi mümkün olduğu kadar sadeleştirirsiniz ki üzerine kuracağınız yazılımlar çok daha kısa sürede verimli çalışabilir yazılımlar haline gelebilsin. Birinci nokta odur yani güncel mevzuatların sadeleştirilmesi bir diğeri ise artık el yordamıyla yaptığınız işlerin dijital ortamda yapılabilmesi için belli başlı kurumlarda, kuruluşlarda yasa değişikliğine ihtiyacımız olacak bunlar yavaş yavaş hayata geçerken bir taraftan da buradaki yasal düzenlemelerin yapılması gerekecek. Tabii burada yasanın hemen çalışabilmesi için yapılması gerekenler vardır. Kamu Ortak Veri Merkezinde çok hızlı bu yıldan tezi yok kadroların hemen</w:t>
      </w:r>
      <w:r w:rsidR="008B549B" w:rsidRPr="004507AD">
        <w:rPr>
          <w:rFonts w:ascii="Times New Roman" w:eastAsia="Calibri" w:hAnsi="Times New Roman" w:cs="Times New Roman"/>
          <w:sz w:val="24"/>
          <w:szCs w:val="24"/>
        </w:rPr>
        <w:t xml:space="preserve"> ama hemen doldurulması şarttır</w:t>
      </w:r>
      <w:r w:rsidRPr="004507AD">
        <w:rPr>
          <w:rFonts w:ascii="Times New Roman" w:eastAsia="Calibri" w:hAnsi="Times New Roman" w:cs="Times New Roman"/>
          <w:sz w:val="24"/>
          <w:szCs w:val="24"/>
        </w:rPr>
        <w:t xml:space="preserve"> </w:t>
      </w:r>
      <w:r w:rsidR="008B549B" w:rsidRPr="004507AD">
        <w:rPr>
          <w:rFonts w:ascii="Times New Roman" w:eastAsia="Calibri" w:hAnsi="Times New Roman" w:cs="Times New Roman"/>
          <w:sz w:val="24"/>
          <w:szCs w:val="24"/>
        </w:rPr>
        <w:t>k</w:t>
      </w:r>
      <w:r w:rsidRPr="004507AD">
        <w:rPr>
          <w:rFonts w:ascii="Times New Roman" w:eastAsia="Calibri" w:hAnsi="Times New Roman" w:cs="Times New Roman"/>
          <w:sz w:val="24"/>
          <w:szCs w:val="24"/>
        </w:rPr>
        <w:t xml:space="preserve">i bu </w:t>
      </w:r>
      <w:r w:rsidR="008B549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düzgün bir şekilde işleyebilsin buralara bir düzenleme gelsin tekrardan üstüne basarak söylemek istiyorum. Çünkü geçtiğimiz dönem içerisinde büyük tartışmalara konu olmuştu kişisel verilerin korunması konusunda yasanın içerisinde bir sürü sübap bir sürü sigorta koyduk. Bunların da denetlenmesi idarenin yükümlülüğünde olacaktır deyip hayırlısı olsun demek istiyorum. Sevgili Komite Üyemiz Sayın Talat teşekkürlerini sundu gerçekten herkese emeklilerinden dolayı teşekkürü bir borç biliyoruz. Bu saatten sonra da top Hükümetin kucağındadır hızlı hareket etmemiz gereken bir dönemdeyiz bunu da kolay gelsin diyorum yakından takip edeceğiz.</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Şimdi hemen Kürsüye çıkmadan önce de az önce İçişleri Bakanı içerideydi bir ihbar geldi onu birazdan yapacağım gündem dışı konuşmalarda devam edeceğim.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AYŞEGÜL BAYBARS (Gazimağusa) (Yerinden) –İhbar derken konuyu da söyleyin de…</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SALAHİ ŞAHİNER (Devamla) - Şehit çocuğu arsalarıyla ilgili bir şeydi bölgeyle ilgili konuşacağım. Teşekkürler Sayın Başkan.</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   Buyurun Baybars.</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AYŞEGÜL BAYBARS (Gazimağusa) - Teşekkürler Sayın Başkan. Sayın Başkan, kıymetli vekiller; evet bugün son derece önemli bir yasanın aslında Meclisten geçmesine tanıklık ediyoruz dolayısıyla ben de başta Hukuk ve Siyasi İşler Kom</w:t>
      </w:r>
      <w:r w:rsidR="001C6EDA" w:rsidRPr="004507AD">
        <w:rPr>
          <w:rFonts w:ascii="Times New Roman" w:eastAsia="Calibri" w:hAnsi="Times New Roman" w:cs="Times New Roman"/>
          <w:sz w:val="24"/>
          <w:szCs w:val="24"/>
        </w:rPr>
        <w:t>itesine e-Devlet Yürütme Kurulu</w:t>
      </w:r>
      <w:r w:rsidRPr="004507AD">
        <w:rPr>
          <w:rFonts w:ascii="Times New Roman" w:eastAsia="Calibri" w:hAnsi="Times New Roman" w:cs="Times New Roman"/>
          <w:sz w:val="24"/>
          <w:szCs w:val="24"/>
        </w:rPr>
        <w:t xml:space="preserve">ndaki değerli bireylere ve bu konuda hizmet alınan Sayın Profesör Doktor Arif Sarıya çok teşekkür ediyorum. Hakikaten şudur aslında bugün geçirmekte olduğumuz yasa yani Dijital Dönüşüm ve Elektronik Devlet İdaresi Yasası aslında bir Devletin elektronik ortamda bütün kamu hizmetlerini toplayıp, vatandaşın kolaylığı ve rahatlığına sunacağı bir sistem. Dolayısıyla bugün Meclis bu ülkede bilgi ve teknoloji toplumlarının geldiği seviyeye </w:t>
      </w:r>
      <w:r w:rsidRPr="004507AD">
        <w:rPr>
          <w:rFonts w:ascii="Times New Roman" w:eastAsia="Calibri" w:hAnsi="Times New Roman" w:cs="Times New Roman"/>
          <w:sz w:val="24"/>
          <w:szCs w:val="24"/>
        </w:rPr>
        <w:lastRenderedPageBreak/>
        <w:t xml:space="preserve">bir adım daha yaklaşır vaziyette bir yasa geçiriyor ve kamu hizmetlerinin biçimini dönüştürüyor. Nedir o dönüşüm? E-Devlet dönüşümü. Elbette 1990 yıllarından beri yani yaklaşık 30 yıla yakın bir süredir aslında kamu hizmetlerinin ülkedeki bürokratik sıkıntıların, ülkedeki kırtasiyeciliğin ne kadar çok vatandaşın gerçek anlamda kamu kurumlarında hizmet almaktaki yetersizliği noktasında sıkıntı yaşadığını bilen insanlar olarak aslında e-Devlet sistemiyle yani insanların oturduğu yerden tüm kamu hizmetlerini tek bir tuşla ayağına getirme anlaşmasıdır aslında bu e-Devlet dediğimiz mekanizma. Dolayısıyla önemli bir şeydir çünkü Devlet dediğimiz mekanizma toplumsal yaşamın bir zorunluluğu olarak ortaya çıkıyor ve bu bilgi ve iletişim teknolojileri çağında da artık aslında devlet dairelerindeki hantal yapının devlet dairelerindeki şeffaf olmayan ve denetlenemeyen sistemlerin denetlenmesine de bir kapı aralayacak aslında e-Devlet Yasası. Dolayısıyla ben aslında Mecliste oybirliğiyle geçecek olan bu </w:t>
      </w:r>
      <w:r w:rsidR="001C6EDA"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için tüm vekillerin Yasama faaliyeti olarak aslında görevini ve sorumluluğunu yerine getirdiğini düşünüyorum ama elbette ki her yasa gibi sadece yasanın çıkarılması yetmiyor, yasanın uygulanması noktasında da adımlar atılabilmesi önemli. Tabii ki bu süre zarfında özellikle e-Devlet Yürütme Kuruluna alınan veya ilgili bakanlıkların personeli olarak sözleşmeli olarak istihdam edilen birçok bilgi teknolojileri alanında uzman e-Devlet sisteminin, kamu net sisteminin altyapısını oluşturmaya çalışan birçok arkadaşımız var </w:t>
      </w:r>
      <w:r w:rsidR="001C6EDA" w:rsidRPr="004507AD">
        <w:rPr>
          <w:rFonts w:ascii="Times New Roman" w:eastAsia="Calibri" w:hAnsi="Times New Roman" w:cs="Times New Roman"/>
          <w:sz w:val="24"/>
          <w:szCs w:val="24"/>
        </w:rPr>
        <w:t>v</w:t>
      </w:r>
      <w:r w:rsidRPr="004507AD">
        <w:rPr>
          <w:rFonts w:ascii="Times New Roman" w:eastAsia="Calibri" w:hAnsi="Times New Roman" w:cs="Times New Roman"/>
          <w:sz w:val="24"/>
          <w:szCs w:val="24"/>
        </w:rPr>
        <w:t>e bu kadar yıldır aslında elektronik belge yönetim sistemi, kamu net, elektronik imza gibi meseleler hayata geçti ama hayata geçmeyen ne var? Ve bu anlamda da kamu hizmeti verilmesi noktasında bugün Meclis Kürsüsünden verdiğimiz müjde ar</w:t>
      </w:r>
      <w:r w:rsidR="001C6EDA" w:rsidRPr="004507AD">
        <w:rPr>
          <w:rFonts w:ascii="Times New Roman" w:eastAsia="Calibri" w:hAnsi="Times New Roman" w:cs="Times New Roman"/>
          <w:sz w:val="24"/>
          <w:szCs w:val="24"/>
        </w:rPr>
        <w:t>tık bir dijital dönüşüm yaşıyor</w:t>
      </w:r>
      <w:r w:rsidRPr="004507AD">
        <w:rPr>
          <w:rFonts w:ascii="Times New Roman" w:eastAsia="Calibri" w:hAnsi="Times New Roman" w:cs="Times New Roman"/>
          <w:sz w:val="24"/>
          <w:szCs w:val="24"/>
        </w:rPr>
        <w:t xml:space="preserve"> </w:t>
      </w:r>
      <w:r w:rsidR="001C6EDA" w:rsidRPr="004507AD">
        <w:rPr>
          <w:rFonts w:ascii="Times New Roman" w:eastAsia="Calibri" w:hAnsi="Times New Roman" w:cs="Times New Roman"/>
          <w:sz w:val="24"/>
          <w:szCs w:val="24"/>
        </w:rPr>
        <w:t>ü</w:t>
      </w:r>
      <w:r w:rsidRPr="004507AD">
        <w:rPr>
          <w:rFonts w:ascii="Times New Roman" w:eastAsia="Calibri" w:hAnsi="Times New Roman" w:cs="Times New Roman"/>
          <w:sz w:val="24"/>
          <w:szCs w:val="24"/>
        </w:rPr>
        <w:t>lke ve bu hizmetleri yani vatandaşın alabileceği doğumdan ölüme kadar hayatının her alanında yani okul, sağlık, polis, mahkeme, sigorta, nüfus ve tapu gibi birçok hizmetini aslında gidip kamu kurumlarından alabileceği birçok hizmeti oturduğu yerden almasını sağlayacak bir yapının müjdesini veriyoruz ama bu sadece bir yasa maddeleridir. Yani yasa maddeleri somut olarak resmi gazetede yayınlanır, yayınlanmaz yürürlüğe girer elbette ama bunun uygulayıcısı olan Hükümetin bu noktada adımlarını hızlandırması ve bu konuda bir eylem planı hayata geçirmesi gerekiyor. Çünkü biz biliyoruz ki bugün aslında mesela İçişleri Bakanlığı Nüfus Kayıt Dairesinde nüfusun sayısallaştırılması çalışmaları tamamlandı ve dolayısıyla 1900 yılından bugüne kadarki soy ağacımızı ve bu anlamda tüm nüfus yapısını bilebilecek durumdayız. Bugün biliyoruz ki aslında bilebilecek durumdayız…</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SAMİ ÖZUSLU (Lefkoşa) (Yerinden) – Rakamı bilmeyiz…</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284027">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AYŞEGÜL BAYBARS (Devamla) – Ona geliyorum zaten Sayın Özuslu yani aslında biz verilerimizi bir yerlere depoluyoruz ama depoladığımız verilerin hem güvenilirliğini hem kullanımını hem de doğru veri aktarımına dayalı bir planlama yapmayı maalesef ortaya koyamıyoruz. Dolayısıyla bu </w:t>
      </w:r>
      <w:r w:rsidR="001C6EDA"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evet son derece önemlidir ama bu </w:t>
      </w:r>
      <w:r w:rsidR="001C6EDA"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uygulanabilirliğini sağlayacak olan Hükümetin de bir eylem planını ortaya koymasını gerektiriyor. Çünkü bakıyorum mesela özellikle işte nüfusun bilinmesi nüfus sayımıyla birlikte nüfus politikalarının ortaya konabilmesi için gerekli olan coğrafi dağılım, kültürel dağılım, mülkiyete dayalı dağılım ve bilumum buna benzer meselelerin aslında Mekânsal Adres Kayıt Sistemiyle yürürlüğe girmesi gerekiyor. Ama bakıyoruz 2020 yılında mekânsal Adres Kayıt Sistemi noktasında sekiz belediye kalmıştı tamamlamayan mesela Mekânsal Adres Kayıt Sistemiyle ilgili yükümlülüklerini dört yıl geçmesine rağmen hala sekiz belediye bu yükümlülüklerini yerine getirmedi. Bugün eczacılar ve doktorlarla ilgili reçete soruşturması kapsamında yaşananların temel sebeplerinden bir tanesi aslında bu ülkedeki sistemsizliğin yarattığı elektronik ortamlarda bizim çağın ve bilgi toplumunun gereklerini yerine getiremeyip ilaç takip sistemini hayata geçiremememiz. Bunun gibi aslında basit kamusal hizmetleri alma noktasında sürekli kırtasiyeciliği aslında artırarak, sürekli bürokratik engellerle kamuda iş yapamaz duruma gelmemiz. Mesela bugün Vergi Dairesinde işte </w:t>
      </w:r>
      <w:r w:rsidRPr="004507AD">
        <w:rPr>
          <w:rFonts w:ascii="Times New Roman" w:eastAsia="Calibri" w:hAnsi="Times New Roman" w:cs="Times New Roman"/>
          <w:sz w:val="24"/>
          <w:szCs w:val="24"/>
        </w:rPr>
        <w:lastRenderedPageBreak/>
        <w:t xml:space="preserve">otomasyon yapıldığından bahsediliyor ve Vergi Dairesinin e-Vergi, e-Gümrük ve benzeri yazılımlarının yavaş yavaş tamamlandığı gösteriliyor ama bir bakıyorsunuz ki e-Vergiyle aslında e-Çalışma, e-Sigorta dediğimiz mesele birbirlerini görmüyorlar. Birbirlerini görmediklerinde ne oluyor? Sigortalar Dairesine yapılan aslında bildirimlerle vergi dairesine yapılan bildirimler birbirinden farklı oluyor geçenlerde Çalışma Bakanlığının bütçesini görüşürken komite aşamasında bu ülkede kayıtlı çalışanların yüzde 67’sinin sigorta yatırımlarının asgari ücret üzerinden yapıldığı söylendi ama aslında baktığımız zaman Vergi Dairesine yapılan ödemeler ve bildirimlerin asgari ücret olmadığı görüldü. Yani aslında Devletin bir kurumuna beyan edilenle Devletin diğer kurumuna beyan edilenler arasında fark var. Bu farkın aslında ortadan kaldırılmasına yönelik Hükümetin bu </w:t>
      </w:r>
      <w:r w:rsidR="00054E4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çıksın veya çıkmasın ki bu </w:t>
      </w:r>
      <w:r w:rsidR="00054E4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çıkması artık bir yerde daha da emredici hale getiriliyor bu yapılması gerekenleri. Bu </w:t>
      </w:r>
      <w:r w:rsidR="00054E4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ortaya çıkmasından sonra bu sistemlerin uygulanabilir olmaması ve bakanlıklar arasında koordinasyonun sağlanmasına yönelik yazılımların hayata geçmemesi halinde aslında bu </w:t>
      </w:r>
      <w:r w:rsidR="00054E4B"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 son derece önemli, son derece kıymetli ve bir teşkilat yani devlet teşkilatını dijital ortamda yeniden kurgulayan bir yasa olan önemini azaltmaya gider. Dolayısıyla ben şunu sormuştum gene ve tekrar soracağım elbette bütçe görüşmelerinde mesela e-Devlet artık bir müsteşarlık oluşuyor Sayın Talat bahsetti. Bir müsteşarlık çerçevesi içerisinde tamamen teknik ve bilimsel insanlardan oluşan ve bir Devletin kamu hizmetlerini devlet eliyle verirken eşitlik, şeffaflık ve denetlenebilirlik kriterleri çerçevesinde oluşturulacak bir sistemden verebilmesinin önünü açıyor. Peki, bunun için bir bütçe ayrıldı mı aslında 2024 Bütçesinde? Elbette yasası geçmeyen ve oluşmayan bir kurumla ilgili bütçe ayrılması teknik olarak belki kâğıt üzerinde mümkün değil ama baktığımızda biz yedek ödenekler ve benzeri kalemlere bu kalemler içerisinde de e-Devlet yani devlet yönetimi birimlerinin tüm yazılımlarının tamamlanarak bir uyuşma içerisinde vatandaşa hizmet verebilir noktaya gelmesini sağlayacak ciddi büyük bir kaynağa ihtiyaç var. Evet, TÜRKSAT burada teknik bilgi ve donanımıyla ve burada gerçekten liyakate dayalı birçok yapılan ciddi anlamda özellikle İçişleri Bakanlığındaki personelle ilgili konuşabilirim kendileriyle çok uzun zaman çalıştım nüfusun sayısallaştırılmasıyla ilgili de e-Nüfusla, e-Kimlikle, e-Vatandaşlıkla, yabancı kimlik numarasının tek haneli sistemlere gelmesiyle MAKS Projesiyle ve tüm kamu net altyapısının oluşmasıyla son derece yetkin ve etkin aslında çalışan arkadaşlar var. Bu arkadaşların bu e-Devlet Kurumu içerisinde görevlendirilmesi ve bu arkadaşların aslında bu kadar yıllık bilgi ve tecrübelerinden faydalanılmasının da son derece önemli olduğunu düşünüyorum ama şunu sormak istiyorum. Biz Meclis olarak bugün son derece önemli ve belki de Sayın Yasemi Öztürk’ün dediği gibi tarihi bir adım atıyoruz çünkü gerçekten e-Devlet dediğimiz mesele aslında Devletin artık modern toplumlarda ve günümüzde elektronik ortamda hizmet vermesini sağlayacak yeni bir devlet oluşumu. Dolayısıyla bu noktada siber güvenlik konularının da dikkate alınması gerekiyor o da önemli. Peki, tüm bunları Meclis yapar bu </w:t>
      </w:r>
      <w:r w:rsidR="00284027"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asayı hayata geçirirken, Hükümet uygulayıcı adımlar olarak 2024 yılı için mesela ne öngörüyor? Tabii bunu tüm bakan yani Başbakanlığa bağlı bir kurum olacak elbette bu ama tüm bakanlıkların bütçelerine de baktığımda ben bu dijital dönüşümün sağlanması için yani mesela nüfus ve vatandaşlık işleri alanında e-Devlet projeleri, kimlik numarası öğrenme bu vatandaşın olacağı hizmet anlamında söylüyorum. Ve bunu da aslında kayıtlara geçmesi için de söylüyorum çünkü vereceğiniz hizmetler noktasında bu son derece önemlidir. Bunlarla ilgili bir yani oluşturduk çipli kimlik kartları da oluşturduk ama hepimizin malumu o çipli kartların içi yani kimlik kartlarının içi boş ve o içi boş olanlar veri bekliyor ve bu verinin dijital ortama aktarılması ve bir arada toplanmasını yönetecek kurumun da bu anlamda dikkate alması gerekiyor. Yani kimlik numarası öğrenme, adres kayıt sistemi, bilgi edinme, vatandaşlık başvuru işlemleri, yabancı kimlik numarası işlemleri, araç sorgulama, sürücü belgesi sorgulama, trafik sorgulama, pasaport işlemleri, kayıp çalıntı işlemleri, </w:t>
      </w:r>
      <w:r w:rsidR="00284027" w:rsidRPr="004507AD">
        <w:rPr>
          <w:rFonts w:ascii="Times New Roman" w:eastAsia="Calibri" w:hAnsi="Times New Roman" w:cs="Times New Roman"/>
          <w:sz w:val="24"/>
          <w:szCs w:val="24"/>
        </w:rPr>
        <w:t>hizmet bedelleri dava takipleri</w:t>
      </w:r>
      <w:r w:rsidRPr="004507AD">
        <w:rPr>
          <w:rFonts w:ascii="Times New Roman" w:eastAsia="Calibri" w:hAnsi="Times New Roman" w:cs="Times New Roman"/>
          <w:sz w:val="24"/>
          <w:szCs w:val="24"/>
        </w:rPr>
        <w:t xml:space="preserve"> </w:t>
      </w:r>
      <w:r w:rsidR="00284027" w:rsidRPr="004507AD">
        <w:rPr>
          <w:rFonts w:ascii="Times New Roman" w:eastAsia="Calibri" w:hAnsi="Times New Roman" w:cs="Times New Roman"/>
          <w:sz w:val="24"/>
          <w:szCs w:val="24"/>
        </w:rPr>
        <w:t>k</w:t>
      </w:r>
      <w:r w:rsidRPr="004507AD">
        <w:rPr>
          <w:rFonts w:ascii="Times New Roman" w:eastAsia="Calibri" w:hAnsi="Times New Roman" w:cs="Times New Roman"/>
          <w:sz w:val="24"/>
          <w:szCs w:val="24"/>
        </w:rPr>
        <w:t xml:space="preserve">i biliyoruz ki aslında mahkemeler bünyesinde de bir dijital ortama </w:t>
      </w:r>
      <w:r w:rsidRPr="004507AD">
        <w:rPr>
          <w:rFonts w:ascii="Times New Roman" w:eastAsia="Calibri" w:hAnsi="Times New Roman" w:cs="Times New Roman"/>
          <w:sz w:val="24"/>
          <w:szCs w:val="24"/>
        </w:rPr>
        <w:lastRenderedPageBreak/>
        <w:t>aktarıldı tüm davalar ve artık elektronik dava da açılabiliyor ama bunların uyumlaştırılması son derece önemli. e-Veli, e-Okul gibi millî kütüphanenin, millî arşivin son derece önemli hizmetleri verebilmeleri, sürücü ehliyeti alabilmesi, sınav başvurusu yapabilmesi, telefon rehberine ulaşabilmesi, e-Okul sistemini hayata geçirebilmesi, motorlu taşıtlar vergi sorgusu yapabilmesi, taşınma</w:t>
      </w:r>
      <w:r w:rsidR="00284027" w:rsidRPr="004507AD">
        <w:rPr>
          <w:rFonts w:ascii="Times New Roman" w:eastAsia="Calibri" w:hAnsi="Times New Roman" w:cs="Times New Roman"/>
          <w:sz w:val="24"/>
          <w:szCs w:val="24"/>
        </w:rPr>
        <w:t xml:space="preserve">z mal satışları, tapu kayıtları, </w:t>
      </w:r>
      <w:r w:rsidRPr="004507AD">
        <w:rPr>
          <w:rFonts w:ascii="Times New Roman" w:eastAsia="Calibri" w:hAnsi="Times New Roman" w:cs="Times New Roman"/>
          <w:sz w:val="24"/>
          <w:szCs w:val="24"/>
        </w:rPr>
        <w:t xml:space="preserve">tüm bu işlemlerin yapılabilmesi gibi gibi aslında birçok mesele var. Bunların sayıları da artırılabilir. Yani aslında bu E-Devlet dediğimiz mesele bir kişinin bütün kamu kurum ve kuruluşlarında yapacağı işlemleri kamu hizmeti olarak oturduğu yerden alabilmesini sağlıyor. Bu </w:t>
      </w:r>
      <w:r w:rsidR="00284027"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asanın o anlamda geçmesi önemli. Ama 2024 yılı bütçesinde bu az önce saydığım ve doğrudan vatandaşa hizmet olarak dönüştürülebilecek uygulamaların hayata geç</w:t>
      </w:r>
      <w:r w:rsidR="00284027" w:rsidRPr="004507AD">
        <w:rPr>
          <w:rFonts w:ascii="Times New Roman" w:eastAsia="Calibri" w:hAnsi="Times New Roman" w:cs="Times New Roman"/>
          <w:sz w:val="24"/>
          <w:szCs w:val="24"/>
        </w:rPr>
        <w:t>mesi için ne kadar bütçe ayırdı</w:t>
      </w:r>
      <w:r w:rsidRPr="004507AD">
        <w:rPr>
          <w:rFonts w:ascii="Times New Roman" w:eastAsia="Calibri" w:hAnsi="Times New Roman" w:cs="Times New Roman"/>
          <w:sz w:val="24"/>
          <w:szCs w:val="24"/>
        </w:rPr>
        <w:t xml:space="preserve">? Çünkü yazılım olmaz, bütçe ayrılmaz bu konuda kaynak olmazsa bu geçireceğimiz yasa maalesef sadece Meclisin bir başarısı olarak kalır. Bu dijital dönüşümün sağlanmasına imkan vermez. Sayın </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Talat’a hak verdiğimi söyleyerek sözlerime son vermek istiyorum. Evet, E-Devlet Protokolü imzalanmıştı ve orada en fazla yani o protokole ret verenlerden de biri olarak bu ülkede E-Devlet dediğimiz, yani devletin kendisi olan, devletin ve özellikle kişisel verilerin, özel hayatın gizliliğinin, korunması ve temel hak ve özgürlükler noktasında kişisel verilerin saklanım ve muhafaza koşullarını değerlendirmesi anlamında bu verilerin gizliliğinin ve güvenliğinin sağlanmasında devletin başında olanların sorumluluğu altındadır. Dolayısıyla her kim olursa olsun E-Devletin ve kişisel ve özel hayatı ilgilendiren verilerin bir başka kurumla yabancı, yerli hiç fark etmez, bir başka kurumla paylaşılması kişisel verilerin güvenilirliğini sağlamak anlamında son derece yanlıştır. Dolayısıyla ben de aslında o protokolün o maddesinin tadil edilmesinin son derece önemli olduğunu düşünüyorum. Çünkü bizim kurumlarımız da bu kurumlarda olmayıp şu anda aslında aktif olarak E-Devletin yürütücüsü Kamu-Net hizmetinin sağlayıcıları olarak görev yapan birçok yetkin arkadaşımız E-Devlete ve dolayısıyla vatandaşa hizmet verebilecek noktadadır. Bu nedenle bu konuda da bir revizyon yapmanızın gerekliliğine inananlardan bir tanesiyim.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Ben de tüm katkı koyan arkadaşlara çok teşekkür ediyorum. Gerçekten Hukuk Komitesi son derece ciddi bir mesai harcayarak son derece önemli, aslında bilgi ve teknolojileri toplumuna yakışır ve belki de vatandaşın en temelde sıkıntı duyduğu sorunları bu hantal bürokratik yapıda çözemeyeceğimiz sorunları çözebileceğimiz bir adımı attık. Ama bu adımı Meclis attı. Bu adımı yasama attı. Yasamanın atmış olduğu E-Devlet Dönüşüm Yasasıyla ilgili uygulamaları Hükümetin hayata geçirmemesi halinde kamu hizmetlerinin sağlıklı verilememesinin sorumluluğu bu Hükümetin Boynunda olacaktır.</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Teşekkür eder, saygılar sunarım.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 Teşekkür ederim Sayın Baybars.</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Buyurun Sayın Hasan Küçük.</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HASAN KÜÇÜK (Girne) – Teşekkür ederim Sayın Başkan.</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Sayın Başkan, değerli milletvekilleri; öncelikle konuşmacılara çok çok teşekkür ediyoruz daha önce bu Kürsüden bu </w:t>
      </w:r>
      <w:r w:rsidR="00284027"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ne kadar önemli olduğunu dile getirdik ve oybirliğiyle geçen, aslında Dijital Dönüşüm ve Elektronik Devlet İdare Yasa Önerisi, yani halk dilinde E-Devlet Yasası ortak sorumluluğumuz adı altında komitede çalışmalarımızı yürüttük. Böyle bir kısaca baktım, yaklaşık 20’ye yakın resmi bir toplantı, gayrı resmi ve buna </w:t>
      </w:r>
      <w:r w:rsidRPr="004507AD">
        <w:rPr>
          <w:rFonts w:ascii="Times New Roman" w:eastAsia="Calibri" w:hAnsi="Times New Roman" w:cs="Times New Roman"/>
          <w:sz w:val="24"/>
          <w:szCs w:val="24"/>
        </w:rPr>
        <w:lastRenderedPageBreak/>
        <w:t>benzer diğer çalışmalarla yaklaşık 35’e yakın bir toplantı oldu. Daha önce ilgili arkadaşlar tek tek teşekkür etti. Ben kısaca yasanın özünden bahsetmek istiyorum.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0B4D8D">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Özellikle yasalar halkımızın yüzünü güldürmesi gerektiğini düşünmekteyim arkadaşlar ve yasanın uygulanabilir, sürdürülebilir olması açısından son derece önemli ve halkımızın kamu kurum ve kuruluşlarından alacağı hizmetlerdeki memnuniyetin artacak olması açısından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asada yapılacak düzenlemeler ve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asaya bağlı diğer yasaların da geçmesi adına aslında işimiz burda bitmedi. Esas işimiz şimdi başlıyor. Dolayısıyla evet biraz önce ifade edilen ve bütün görüş ve konuşmaların birçoğuna katılmakla birlikte şunu da ifade etmek istiyorum. Dünyadaki ticari faaliyetlerin çeşitlenmesiyle birlikte özellikle dijital ekonomi alanında ve bilgi toplumunda nitelikli insan gücünün yetiştirilmesinde burda eğitimin planlanması son derece önemli ve bütün komi</w:t>
      </w:r>
      <w:r w:rsidR="000B4D8D" w:rsidRPr="004507AD">
        <w:rPr>
          <w:rFonts w:ascii="Times New Roman" w:eastAsia="Calibri" w:hAnsi="Times New Roman" w:cs="Times New Roman"/>
          <w:sz w:val="24"/>
          <w:szCs w:val="24"/>
        </w:rPr>
        <w:t>te çalışmalarında aslında bilir</w:t>
      </w:r>
      <w:r w:rsidRPr="004507AD">
        <w:rPr>
          <w:rFonts w:ascii="Times New Roman" w:eastAsia="Calibri" w:hAnsi="Times New Roman" w:cs="Times New Roman"/>
          <w:sz w:val="24"/>
          <w:szCs w:val="24"/>
        </w:rPr>
        <w:t xml:space="preserve">kişi olarak aldığımız bu hizmetlerde bilimin bize işaret ettiği bazı gerçek değerler vardır. Biz bilgi toplumunu konuşuyorsak nitelikli insan gücünün ne kadar önemli olduğunu ortaya koyduk. Çünkü burada zamanlama olarak altı aylık bir süre koyduk dijital </w:t>
      </w:r>
      <w:r w:rsidR="000B4D8D" w:rsidRPr="004507AD">
        <w:rPr>
          <w:rFonts w:ascii="Times New Roman" w:eastAsia="Calibri" w:hAnsi="Times New Roman" w:cs="Times New Roman"/>
          <w:sz w:val="24"/>
          <w:szCs w:val="24"/>
        </w:rPr>
        <w:t xml:space="preserve">olgunluk raporlarının çıkması. </w:t>
      </w:r>
      <w:r w:rsidRPr="004507AD">
        <w:rPr>
          <w:rFonts w:ascii="Times New Roman" w:eastAsia="Calibri" w:hAnsi="Times New Roman" w:cs="Times New Roman"/>
          <w:sz w:val="24"/>
          <w:szCs w:val="24"/>
        </w:rPr>
        <w:t xml:space="preserve">Yani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asanın geçmesiyle birlikte Sayın Başkan, değerli milletvekilleri; altı ay içerisinde Dijital Olgunluk Raporu çıkacak ve bu Olgunluk Raporuna göre bütün kurum ve kuruluşların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asadaki öngörüler çerçevesinde hazırlıklarını yapacak ve ikinci altı ay, yani bir yılın sonunda bütün sistem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çerçevesinde Veri Merkezinde entegrasyonla birlikte halkın memnuniyeti, kurum kuruluşlardan alacağı hizmetlerdeki memnuniyetin artması aşamasına gelecek.</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Evet, işimiz burda bitmiyor. Biz yasa yapıcılar olarak esas işimizin şimdi başlaması gerekir, çünkü yerel yönetimden, devlet kurumlarındaki eğitimden sağlığa, tarıma, özellikle ekonominin gelişmesine, kayıt altında olan ama kayıt dışı ekonominin kayda alınması, bir diğer deyişle dijital ekonomiyle birlikte dijital dönüşümün getirdiği olumlu ve olumsuzluklarını da düşünerekten aslında bu kurum ve ordaki çalışanların ve teşkilat şemasıyla birlikte yeni istihdamlarda işgücünün insan kaynağının ne kadar olduğuna inanmaktayım ve bu </w:t>
      </w:r>
      <w:r w:rsidR="000B4D8D"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asayla birlikte özellikle bilgi toplumunda eğitimin çok çok daha önemli noktaya geldiğini düşünmekteyim. Özellikle verimli kaynak yönetimi açısından, yani zaman, bütçe, bilgi açısından, izlenebilirli</w:t>
      </w:r>
      <w:r w:rsidR="00DD2B9C" w:rsidRPr="004507AD">
        <w:rPr>
          <w:rFonts w:ascii="Times New Roman" w:eastAsia="Calibri" w:hAnsi="Times New Roman" w:cs="Times New Roman"/>
          <w:sz w:val="24"/>
          <w:szCs w:val="24"/>
        </w:rPr>
        <w:t>li</w:t>
      </w:r>
      <w:r w:rsidRPr="004507AD">
        <w:rPr>
          <w:rFonts w:ascii="Times New Roman" w:eastAsia="Calibri" w:hAnsi="Times New Roman" w:cs="Times New Roman"/>
          <w:sz w:val="24"/>
          <w:szCs w:val="24"/>
        </w:rPr>
        <w:t>k açısından Sayın Bakan, hesap verebilirli</w:t>
      </w:r>
      <w:r w:rsidR="00DD2B9C" w:rsidRPr="004507AD">
        <w:rPr>
          <w:rFonts w:ascii="Times New Roman" w:eastAsia="Calibri" w:hAnsi="Times New Roman" w:cs="Times New Roman"/>
          <w:sz w:val="24"/>
          <w:szCs w:val="24"/>
        </w:rPr>
        <w:t>li</w:t>
      </w:r>
      <w:r w:rsidRPr="004507AD">
        <w:rPr>
          <w:rFonts w:ascii="Times New Roman" w:eastAsia="Calibri" w:hAnsi="Times New Roman" w:cs="Times New Roman"/>
          <w:sz w:val="24"/>
          <w:szCs w:val="24"/>
        </w:rPr>
        <w:t>k, ve şeffaflı</w:t>
      </w:r>
      <w:r w:rsidR="00DD2B9C" w:rsidRPr="004507AD">
        <w:rPr>
          <w:rFonts w:ascii="Times New Roman" w:eastAsia="Calibri" w:hAnsi="Times New Roman" w:cs="Times New Roman"/>
          <w:sz w:val="24"/>
          <w:szCs w:val="24"/>
        </w:rPr>
        <w:t>lı</w:t>
      </w:r>
      <w:r w:rsidRPr="004507AD">
        <w:rPr>
          <w:rFonts w:ascii="Times New Roman" w:eastAsia="Calibri" w:hAnsi="Times New Roman" w:cs="Times New Roman"/>
          <w:sz w:val="24"/>
          <w:szCs w:val="24"/>
        </w:rPr>
        <w:t xml:space="preserve">k açısından kamu reform sürecinin başladığını ifade etmek isterim. Ama bu sürecin ileriye gitmesi adına da bugünkü konuşmalardan çok daha fazla görev ve sorumluluklarımız vardır hepimizin. Dolayısıyla bu çerçevede ifade etmek istedim kendimi ve planlamayla ilgili özellikle maliye bacağında başlatılan yasalar vardır. Bu yasaların da en erken zamanda gelmesi ekonomik seferberliğin ve ekonomik kalkınma açısından da çok önemli.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Yani kısaca son olarak şunu söyleyeyim; E-Devlet Yasası hepimizin bu kürsülerde veya halk içerisinde gezdiğimizde ifade ettiğimiz işte veriye ulaşamıyoruz, güncel veri alamıyoruz, bu veriler üzerinde zamanında planlama yapamıyoruz, buna benzer eleştirilerin temelinde aslında en önemli hesap verebilirlik adına, bilgiye erişim adına ama doğru bilgiye erişim adına son derece önemlidir. Bunları ifade etmek istedim. Bir komite üyesi olarak ileride çocuklarımıza hesap verebilmek adına bana göre en önemli işlere imza koyduk ve bu Kürsü’den hem teşekkür ederek, hem gönül rahatlığıyla ayrılmak isterim. Herkese de teşekkür ederim beni dinlediğiniz için.</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 Teşekkür ederim Sayın Küçük.</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Buyurun Erhan Bey.</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BAYINDIRLIK VE ULAŞTIRMA BAKANI ERHAN ARIKLI – Sayın Başkan, değerli milletvekilleri; gerçekten ülke için çok faydalı olduğunu düşündüğüm bu </w:t>
      </w:r>
      <w:r w:rsidR="00DD2B9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asa, muhalefetle iktidarın işbirliğiyle geçmiş olması, muhalefet milletvekillerinin ciddi katkı koyması ve istenen arzuda bir yasanın hazırlanması çok çok önemli. Keşke bütün yasaları bu şekilde uyum içerisinde geçirebilsek ve halkın siyasete olan güvenini bu şekilde yeniden kazanmaya başlasak. Onun için ben katkı koyan iktidar milletvekillerine, komite üyelerine, muhalefet milletvekili ve komite üyelerine çok teşekkür ediyorum.</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Değerli arkadaşlar; E-Devlet modern dünyanın bir gerçeği. Elbette ki yasayı geçirmekle uygulama aynı şey değil. Birçok yasayı geçmişte geçirdiğimiz halde, Meclisten geçirdiğimiz halde gerekli mevzuat değişikliklerini zamanında yapmadığımız için o yasaları maalesef uygulamaya koyamadık. Bu büyük bir eksikliğimiz. Bu konuda da muhalefetin bu E-Devletin uygulanmasında muhalefetin takibi ve iktidarın tazyiki oldukça önemli. Bu konuda muhalefete de ciddi görev düşüyor. Lütfen takipçi olun.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E-Devlet uygulamalarında dünyadaki bütün modern ülkelerde çok çeşitli sıkıntılarla karşılaşılıyor. Eminim ki bizde de bu sıkıntılar yaşanacak. Yani bunlardan bir tanesi altyapı sorunları. İşte 4-5G’ye geçtik ama henüz daha evden eve fiber projesini hayata geçiremedik. 2024 yılı içerisinde bunu hayata geçirip hızlı interneti insanlarımızın, toplumumuzun hayatına kazandırmak bizim boynumuzun borcu, E-Devletin de temel taşlarından bir tanesi.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Bir diğer sıkıntı, E-Devlet uygulamasında güvenlik endişesi her zaman sıkıntı olarak ortaya çıkmıştır. Bilgisayara yüklediğiniz bilgilerin çalınıp çalınmaması veya dışardan müdahalesi her zaman sorundur. Kişisel verilerin korunması en büyük görevlerimizden bir tanesi, işte burada o güvenlik endişesi E-Devletin zaaf noktalarından bir tanesi. Ve yine bizim ülkemiz için sorunlardan bir tanesi dijital okur yazarlık. Yani herkes akıllı telefonları ve dijital ortamı maalesef yakalayamıyor ve onu uygulayamıyor, kullanamıyor. Bu konuda toplumumuzda ciddi bir sıkıntı olduğunu biliyoruz.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Maliyetler konusu yine Ayşegül Hanım söyledi az önce. Bütçemiz henüz hazır değil o konuda ama oluşturacağız. Oluşturmak zorundayız. Ve en önemlisi de E-Devletle ilgili ilgili yasal mevzuatları acilen düzenlememiz, uyumlaştırmamız gerekiyor. O konuda da muhalefetin desteğine ihtiyacımız var. Bu mesele iktidarın meselesi değil sadece, hepimizin meselesi. Bu Meclisin bana göre bu dönemde yapacağı en faydalı işlerden bir tanesi bu </w:t>
      </w:r>
      <w:r w:rsidR="00DD2B9C" w:rsidRPr="004507AD">
        <w:rPr>
          <w:rFonts w:ascii="Times New Roman" w:eastAsia="Calibri" w:hAnsi="Times New Roman" w:cs="Times New Roman"/>
          <w:sz w:val="24"/>
          <w:szCs w:val="24"/>
        </w:rPr>
        <w:t>y</w:t>
      </w:r>
      <w:r w:rsidRPr="004507AD">
        <w:rPr>
          <w:rFonts w:ascii="Times New Roman" w:eastAsia="Calibri" w:hAnsi="Times New Roman" w:cs="Times New Roman"/>
          <w:sz w:val="24"/>
          <w:szCs w:val="24"/>
        </w:rPr>
        <w:t xml:space="preserve">asadır. Uyum içerisinde çıkarılması oldukça önemliydi.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Ben bir kez daha herkese teşekkür ediyorum. Saygılarımla.</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Teşekkürler Sayın Bakan.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 Sayın Başkan, nisabımız uygundur.</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Sayın milletvekilleri; Rapor ve Önerinin bütünü üzerinde görüşmeler tamamlanmıştır.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Önerinin madde madde görüşülmesine geçilmesini oylarınıza sunuyorum. Kabul edenler?... Etmeyenler?... Çekimser?... Oybirliğiyle kabul edilmiştir.</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YASEMİ ÖZTÜRK (İskele) (Yerinden) – Sayın Başkan, bir önerimiz var.</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BAŞKAN – Buyurun. </w:t>
      </w: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p>
    <w:p w:rsidR="006378B8" w:rsidRPr="004507AD" w:rsidRDefault="006378B8" w:rsidP="006378B8">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HUKUK, SİYASİ İŞLER VE DIŞİLİŞKİLER KOMİTESİ BAŞKANI YASEMİ ÖZTÜRK – </w:t>
      </w:r>
    </w:p>
    <w:p w:rsidR="006378B8" w:rsidRPr="004507AD" w:rsidRDefault="006378B8" w:rsidP="00DD2B9C">
      <w:pPr>
        <w:spacing w:after="0" w:line="240" w:lineRule="auto"/>
        <w:rPr>
          <w:rFonts w:ascii="Times New Roman" w:eastAsia="Calibri" w:hAnsi="Times New Roman" w:cs="Times New Roman"/>
          <w:sz w:val="24"/>
          <w:szCs w:val="24"/>
        </w:rPr>
      </w:pPr>
    </w:p>
    <w:p w:rsidR="006378B8" w:rsidRPr="004507AD" w:rsidRDefault="006378B8" w:rsidP="006378B8">
      <w:pPr>
        <w:spacing w:after="0" w:line="240" w:lineRule="auto"/>
        <w:ind w:firstLine="708"/>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ÖNERİ</w:t>
      </w:r>
    </w:p>
    <w:p w:rsidR="006378B8" w:rsidRPr="004507AD" w:rsidRDefault="006378B8" w:rsidP="006378B8">
      <w:pPr>
        <w:spacing w:after="0" w:line="240" w:lineRule="auto"/>
        <w:ind w:firstLine="708"/>
        <w:jc w:val="center"/>
        <w:rPr>
          <w:rFonts w:ascii="Times New Roman" w:eastAsia="Calibri" w:hAnsi="Times New Roman" w:cs="Times New Roman"/>
          <w:sz w:val="24"/>
          <w:szCs w:val="24"/>
        </w:rPr>
      </w:pPr>
    </w:p>
    <w:p w:rsidR="006378B8" w:rsidRPr="004507AD" w:rsidRDefault="006378B8" w:rsidP="006378B8">
      <w:pPr>
        <w:spacing w:after="0" w:line="240" w:lineRule="auto"/>
        <w:ind w:left="708"/>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 Aralık 2023</w:t>
      </w:r>
    </w:p>
    <w:p w:rsidR="006378B8" w:rsidRPr="004507AD" w:rsidRDefault="006378B8" w:rsidP="00DD2B9C">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Genel Kuruluna,</w:t>
      </w:r>
    </w:p>
    <w:p w:rsidR="006378B8" w:rsidRPr="004507AD" w:rsidRDefault="006378B8" w:rsidP="006378B8">
      <w:pPr>
        <w:spacing w:after="0" w:line="240" w:lineRule="auto"/>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Görüşmekte olduğumuz Dijital Dönüşüm ve Elektronik Devlet Kurumu Yasa Önerisi, İçtüzüğünün 92’nci maddesinin (3)’üncü fıkrasının (B) bendi uyarınca fazla teknik detay içermesi sebebiyle sadece yan başlıkların okunması suretiyle yapılmasını ve cetvellerin okunmuş sayılmasını öneririm.</w:t>
      </w:r>
    </w:p>
    <w:p w:rsidR="006378B8" w:rsidRPr="004507AD" w:rsidRDefault="006378B8" w:rsidP="006378B8">
      <w:pPr>
        <w:spacing w:after="0" w:line="240" w:lineRule="auto"/>
        <w:jc w:val="both"/>
        <w:rPr>
          <w:rFonts w:ascii="Times New Roman" w:eastAsia="Calibri" w:hAnsi="Times New Roman" w:cs="Times New Roman"/>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78B8" w:rsidRPr="004507AD" w:rsidTr="006378B8">
        <w:tc>
          <w:tcPr>
            <w:tcW w:w="4612" w:type="dxa"/>
          </w:tcPr>
          <w:p w:rsidR="006378B8" w:rsidRPr="004507AD" w:rsidRDefault="006378B8" w:rsidP="006378B8">
            <w:pPr>
              <w:spacing w:after="0" w:line="240" w:lineRule="auto"/>
              <w:jc w:val="both"/>
              <w:rPr>
                <w:rFonts w:ascii="Times New Roman" w:eastAsia="Calibri" w:hAnsi="Times New Roman" w:cs="Times New Roman"/>
                <w:sz w:val="24"/>
                <w:szCs w:val="24"/>
              </w:rPr>
            </w:pPr>
          </w:p>
        </w:tc>
        <w:tc>
          <w:tcPr>
            <w:tcW w:w="4613" w:type="dxa"/>
          </w:tcPr>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Yasemi ÖZTÜRK</w:t>
            </w:r>
          </w:p>
          <w:p w:rsidR="006378B8" w:rsidRPr="004507AD" w:rsidRDefault="006378B8" w:rsidP="006378B8">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Komite Başkanı</w:t>
            </w:r>
          </w:p>
        </w:tc>
      </w:tr>
    </w:tbl>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Öneriyi oylarınıza sunuyorum. Kabul edenler?... Etmeyenler?... Çekimser?... Oybirliğiyle kabul edilmiştir.</w:t>
      </w:r>
    </w:p>
    <w:p w:rsidR="006378B8" w:rsidRPr="004507AD" w:rsidRDefault="006378B8" w:rsidP="006378B8">
      <w:pPr>
        <w:spacing w:after="0" w:line="240" w:lineRule="auto"/>
        <w:jc w:val="both"/>
        <w:rPr>
          <w:rFonts w:ascii="Times New Roman" w:eastAsia="Calibri" w:hAnsi="Times New Roman" w:cs="Times New Roman"/>
          <w:sz w:val="24"/>
          <w:szCs w:val="24"/>
        </w:rPr>
      </w:pPr>
    </w:p>
    <w:p w:rsidR="006378B8" w:rsidRPr="004507AD" w:rsidRDefault="006378B8" w:rsidP="006378B8">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Madde madde okuyunuz lütfen.</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KATİP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KURUMU</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YASA ÖNERİSİ</w:t>
      </w:r>
    </w:p>
    <w:p w:rsidR="00C40A6E" w:rsidRPr="004507AD" w:rsidRDefault="00C40A6E" w:rsidP="00C40A6E">
      <w:pPr>
        <w:spacing w:after="0" w:line="240" w:lineRule="auto"/>
        <w:jc w:val="center"/>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3"/>
        <w:gridCol w:w="7629"/>
      </w:tblGrid>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Kuzey Kıbrıs Türk Cumhuriyeti Cumhuriyet Meclisi aşağıdaki Yasayı yapar: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tcPr>
          <w:p w:rsidR="00C40A6E" w:rsidRPr="004507AD" w:rsidRDefault="00C40A6E" w:rsidP="00C40A6E">
            <w:pPr>
              <w:spacing w:after="0" w:line="240" w:lineRule="auto"/>
              <w:rPr>
                <w:rFonts w:ascii="Times New Roman" w:eastAsia="Calibri" w:hAnsi="Times New Roman" w:cs="Times New Roman"/>
                <w:sz w:val="24"/>
                <w:szCs w:val="24"/>
              </w:rPr>
            </w:pPr>
          </w:p>
        </w:tc>
      </w:tr>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Kısa İsim</w:t>
            </w:r>
          </w:p>
        </w:tc>
        <w:tc>
          <w:tcPr>
            <w:tcW w:w="7629" w:type="dxa"/>
            <w:hideMark/>
          </w:tcPr>
          <w:p w:rsidR="00C40A6E" w:rsidRPr="004507AD" w:rsidRDefault="00C40A6E" w:rsidP="00C40A6E">
            <w:pPr>
              <w:tabs>
                <w:tab w:val="left" w:pos="-70"/>
                <w:tab w:val="left" w:pos="1134"/>
                <w:tab w:val="left" w:pos="1418"/>
                <w:tab w:val="left" w:pos="1701"/>
                <w:tab w:val="left" w:pos="1985"/>
                <w:tab w:val="left" w:pos="2268"/>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 Bu Yasa, “Dijital Dönüşüm ve Elektronik Devlet Kurumu Yasası” olarak isimlendirilir.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1’inci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3"/>
        <w:gridCol w:w="7629"/>
      </w:tblGrid>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tabs>
                <w:tab w:val="left" w:pos="-70"/>
                <w:tab w:val="left" w:pos="1134"/>
                <w:tab w:val="left" w:pos="1418"/>
                <w:tab w:val="left" w:pos="1701"/>
                <w:tab w:val="left" w:pos="1985"/>
                <w:tab w:val="left" w:pos="2268"/>
              </w:tabs>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BİRİNCİ KISIM</w:t>
            </w:r>
          </w:p>
          <w:p w:rsidR="00C40A6E" w:rsidRPr="004507AD" w:rsidRDefault="00C40A6E" w:rsidP="00C40A6E">
            <w:pPr>
              <w:spacing w:after="0" w:line="240" w:lineRule="auto"/>
              <w:contextualSpacing/>
              <w:jc w:val="center"/>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Genel Kurallar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tcPr>
          <w:p w:rsidR="00C40A6E" w:rsidRPr="004507AD" w:rsidRDefault="00C40A6E" w:rsidP="00C40A6E">
            <w:pPr>
              <w:tabs>
                <w:tab w:val="left" w:pos="-70"/>
                <w:tab w:val="left" w:pos="1134"/>
                <w:tab w:val="left" w:pos="1418"/>
                <w:tab w:val="left" w:pos="1701"/>
                <w:tab w:val="left" w:pos="1985"/>
                <w:tab w:val="left" w:pos="2268"/>
              </w:tabs>
              <w:spacing w:after="0" w:line="240" w:lineRule="auto"/>
              <w:jc w:val="center"/>
              <w:rPr>
                <w:rFonts w:ascii="Times New Roman" w:eastAsia="Calibri" w:hAnsi="Times New Roman" w:cs="Times New Roman"/>
                <w:sz w:val="24"/>
                <w:szCs w:val="24"/>
              </w:rPr>
            </w:pPr>
          </w:p>
        </w:tc>
      </w:tr>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Tefsir</w:t>
            </w:r>
          </w:p>
        </w:tc>
        <w:tc>
          <w:tcPr>
            <w:tcW w:w="762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 Bu Yasada metin başka türlü gerektirmedikçe:</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Dijital Dönüşüm ve Elektronik Devlet Kurumu Başkanını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“Bilgi Güvenliği”, bilgi sistemlerinin ve bileşenlerinin hukuka aykırı veya yetkisiz her türlü müdahale veya etkiden korunması; bilgiyle ilgili yapılan her türlü işlemde bilginin gizliliğinin, bütünlüğünün ve erişilebilirliğinin temini ve bu işlemlerin sadece yetkili kişiler tarafından yapılmasının </w:t>
            </w:r>
            <w:r w:rsidRPr="004507AD">
              <w:rPr>
                <w:rFonts w:ascii="Times New Roman" w:eastAsia="Calibri" w:hAnsi="Times New Roman" w:cs="Times New Roman"/>
                <w:sz w:val="24"/>
                <w:szCs w:val="24"/>
              </w:rPr>
              <w:lastRenderedPageBreak/>
              <w:t>sağlanmasını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Sistemi”, bilgiyle ilgili işlemler yapılarak belirli çıktılar üretmek üzere bilgi ve iletişim teknolojilerinin bir araya getirilmesi suretiyle oluşturulan sistemleri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“Bilgi Toplumu”, teknolojiyi etkin bir araç olarak kullanarak ekonomik, sosyal ve kültürel faaliyetlerde yaşanan üretim, kullanım ve paylaşım süreçlerinde bilgiyi esas alan toplum yapısını anlatır. </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ve İletişim Teknolojisi”, bilginin üretilmesi, işlenmesi, kullanılması ve paylaşılması gibi amaçlarla kullanılan her türlü donanım, yazılım, ağ altyapısı, ve bunlardan oluşan sistemler ile iletişim teknolojilerini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“Birlikte Çalışabilirlik”, farklı bilgi sistemlerinin veri, süreç ve hizmet paylaşımını doğru, etkin ve tutarlı şekilde yapabilme yeteneğini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dijital dönüşümü anlatır. </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bilgi ve iletişim teknolojilerinin sunduğu imkanlar ve değişen toplumsal ihtiyaçlar doğrultusunda bu Yasa kapsamında belirtilen tüm kurum ve kuruluşlar daha etkin ve verimli hizmet verilmesi sağlamak amacıyla insan, iş süreçleri ve teknoloji unsurlarında gerçekleştirildiği bütüncül dönüşümdür.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Olgunluk Modeli”, bu Yasa kapsamında belirtilen kurum ve kuruluşların ve sundukları hizmetlerin dijital ortama geçirilmesi ve iyileştirilmesi amacıyla, stratejik yönetim, organizasyon, işletim ve bakım, yazılım hizmetleri, Bilgi Teknolojileri hizmetleri ve yazılım döngüsü kapsamlarında uluslararası örnekler dikkate alınarak kısa, orta ve uzun vadede tespit, planlama, uygulama ve yönetim faaliyetlerini içeren modeldir.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elektronik Devleti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Hizmeti”, bilgi ve iletişim teknolojilerinin sağladığı imkânlar kullanılarak kamu hizmetlerinin kurumlar arası veri paylaşımı esasına dayalı olarak yürütülmesi için kurumlar tarafından, hızlı, güvenli, etkili, verimli, şeffaf ve hesap verebilir, temel hak ve özgürlüklere riayet edilerek ve mahremiyet gözetilecek şekilde elektronik ortama aktarılan her bir kamu hizmetini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Kapısı”, e-Devlet hizmetlerinin kullanıcılara, tek erişim noktasından sunulmasını sağlayan elektronik platformu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“E-Ödeme”,</w:t>
            </w:r>
            <w:r w:rsidRPr="004507AD">
              <w:rPr>
                <w:rFonts w:ascii="Times New Roman" w:eastAsia="Calibri" w:hAnsi="Times New Roman" w:cs="Times New Roman"/>
                <w:sz w:val="24"/>
                <w:szCs w:val="24"/>
              </w:rPr>
              <w:t xml:space="preserve"> e-Devlet hizmetlerinin sunulmasında tahsilatların elektronik ortamda yapılmasını sağlayan sistemlerini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“E-Hizmet”, bu Yasa kapsamındaki idareler tarafından sunulan e-Devlet hizmetini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“Elektronik Devlet”, bilgi ve iletişim teknolojilerini kullanarak; devletin iş ve işlemlerinin kolaylaştırılmasını, kamu hizmetlerinin sunulmasını ve gerçek ve tüzel kişilerin kamu yönetimine etkin katılımının sağlanmasını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“Felaket Kurtarma Merkezi”, yangın, deprem, sel gibi doğal afetler; siber saldırılar, enerji kesintileri gibi insan kaynaklı sorunlar veya herhangi bir teknik veya teknolojik arızalar karşısında veri merkezlerinin ve kritik </w:t>
            </w:r>
            <w:r w:rsidRPr="004507AD">
              <w:rPr>
                <w:rFonts w:ascii="Times New Roman" w:eastAsia="Calibri" w:hAnsi="Times New Roman" w:cs="Times New Roman"/>
                <w:sz w:val="24"/>
                <w:szCs w:val="24"/>
              </w:rPr>
              <w:lastRenderedPageBreak/>
              <w:t>altyapıların, hizmet ve iş sürekliliğini korumak için tasarlanmış, önceden belirlenmiş ve özel olarak donatılmış ikincil birim veya tesisler olarak tanımlanır.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genel bütçe kapsamında kamu idareleri ve özel bütçeli idareler, yasama ve yargı organları, düzenleyici ve denetleyici kurumlar, devletin yönetici atadığı kurum, kuruluş ve şirketler, genel bütçe kapsamı dışındaki fonlar, sosyal güvenlik kurumları, kamu iktisadi teşebbüsleri ve bunların bağlı ortaklıkları ile müessese ve işletmeleri, yerel yönetimler ve bunların kurdukları kuruluşlar, özel yasalarla kurulan diğer şirket ve/veya kamu kuruluşlarını, kamu kurumu niteliğindeki meslek kuruluşlarını ve bunların üst kuruluşlarını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“Kamu Kurumu Niteliğindeki Meslek Kuruluşları”</w:t>
            </w:r>
            <w:r w:rsidRPr="004507AD">
              <w:rPr>
                <w:rFonts w:ascii="Times New Roman" w:eastAsia="Calibri" w:hAnsi="Times New Roman" w:cs="Times New Roman"/>
                <w:sz w:val="24"/>
                <w:szCs w:val="24"/>
              </w:rPr>
              <w:t>, yasa ile kurulan ve organları kendileri tarafından ve kendi üyeleri arasından seçilen, üye olanların mesleki yolda yaptıkları işleri kolaylaştırmayı, mesleğin menfaatlerini korumayı ve ihtiyaçlarını karşılamayı, aynı mesleği yapan meslektaşları arasında iletişim ve yardımlaşmayı amaçlayan tüzel kişiliğe sahip kuruluşları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“Kamu Sertifikasyon Merkezi (KSM)”,</w:t>
            </w:r>
            <w:r w:rsidRPr="004507AD">
              <w:rPr>
                <w:rFonts w:ascii="Times New Roman" w:eastAsia="Calibri" w:hAnsi="Times New Roman" w:cs="Times New Roman"/>
                <w:sz w:val="24"/>
                <w:szCs w:val="24"/>
              </w:rPr>
              <w:t xml:space="preserve"> Kurum bünyesinde, elektronik sertifika ihtiyaçlarının tek merkezden karşılanması kapsamında tüm Kamu Kurum ve Kuruluşları ile kamu çalışanları da dahil olmak üzere tüm gerçek ve tüzel kişilerin Elektronik Sertifika ihtiyaçlarını ve/veya hem kişisel ve hem de kurumsal e-imza sertifikasyonu sağlama yetkisi olan merkezi anlatır.</w:t>
            </w:r>
          </w:p>
        </w:tc>
      </w:tr>
      <w:tr w:rsidR="00C40A6E" w:rsidRPr="004507AD" w:rsidTr="00C40A6E">
        <w:tc>
          <w:tcPr>
            <w:tcW w:w="1693" w:type="dxa"/>
            <w:vAlign w:val="center"/>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93/2007</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10/2010</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2/2011</w:t>
            </w: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43/2011</w:t>
            </w:r>
          </w:p>
        </w:tc>
        <w:tc>
          <w:tcPr>
            <w:tcW w:w="7629" w:type="dxa"/>
          </w:tcPr>
          <w:p w:rsidR="00C40A6E" w:rsidRPr="004507AD" w:rsidRDefault="00C40A6E" w:rsidP="00C40A6E">
            <w:pPr>
              <w:spacing w:after="0"/>
              <w:rPr>
                <w:rFonts w:ascii="Times New Roman" w:eastAsia="Calibri" w:hAnsi="Times New Roman" w:cs="Times New Roman"/>
                <w:sz w:val="24"/>
                <w:szCs w:val="24"/>
              </w:rPr>
            </w:pPr>
            <w:r w:rsidRPr="004507AD">
              <w:rPr>
                <w:rFonts w:ascii="Times New Roman" w:eastAsia="Calibri" w:hAnsi="Times New Roman" w:cs="Times New Roman"/>
                <w:sz w:val="24"/>
                <w:szCs w:val="24"/>
              </w:rPr>
              <w:t>“Kayıtlı Elektronik Posta Sistemi”, elektronik posta haberleşmesinin, kayıtlı elektronik posta hizmet sağlayıcıları vasıtasıyla, Elektronik İmza Yasasında tanımlanan güvenli elektronik imza ve zaman damgası kullanılarak gerçekleştirilmesini ve bu haberleşmenin göndericisi, alıcısı ve zamanının tespitini sağlayan haberleşme sistemini anlatır.</w:t>
            </w:r>
          </w:p>
          <w:p w:rsidR="00C40A6E" w:rsidRPr="004507AD" w:rsidRDefault="00C40A6E" w:rsidP="00C40A6E">
            <w:pPr>
              <w:spacing w:after="0"/>
              <w:jc w:val="both"/>
              <w:rPr>
                <w:rFonts w:ascii="Times New Roman" w:eastAsia="Calibri" w:hAnsi="Times New Roman" w:cs="Times New Roman"/>
                <w:sz w:val="24"/>
                <w:szCs w:val="24"/>
              </w:rPr>
            </w:pP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“Kullanıcı”, e-Devlet hizmetlerinden yararlanan gerçek ve tüzel kişileri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Dijital Dönüşüm ve Elektronik Devlet Kurumunu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“Ortak E-Devlet Hizmeti”, sunulması hiçbir kamu kurumun asli görevi olmayan veya birden fazla kurumun görev alanına giren ya da diğer kurumların istifadesi için merkezi olarak sunulmasında fayda olan e-Devlet hizmetini, e-Devlet hizmeti bileşenini, çözümü, uygulamayı veya bunlar için ihtiyaç duyulan teknik altyapıyı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“Proje”, belirli amaç ve hedefleri gerçekleştirmek üzere, geçici ve belirli bir süre içinde yapılan planlı faaliyetler bütününü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bookmarkStart w:id="0" w:name="_Hlk105103170"/>
            <w:r w:rsidRPr="004507AD">
              <w:rPr>
                <w:rFonts w:ascii="Times New Roman" w:eastAsia="Calibri" w:hAnsi="Times New Roman" w:cs="Times New Roman"/>
                <w:bCs/>
                <w:sz w:val="24"/>
                <w:szCs w:val="24"/>
              </w:rPr>
              <w:t xml:space="preserve">“Ulusal Kamu Entegre Veri Merkezi”, </w:t>
            </w:r>
            <w:r w:rsidRPr="004507AD">
              <w:rPr>
                <w:rFonts w:ascii="Times New Roman" w:eastAsia="Calibri" w:hAnsi="Times New Roman" w:cs="Times New Roman"/>
                <w:sz w:val="24"/>
                <w:szCs w:val="24"/>
              </w:rPr>
              <w:t xml:space="preserve">Kurum bünyesinde, kamuya ait bilgi işleme kaynaklarının kontrol altında tutularak, bir ortamda yönetilmesi, verilerin saklanması, işletilmesi ve tek bir noktadan sunulması için oluşturulan teknik altyapı ile donatılan yüksek düzeyli güvenliğin sağlandığı, 7/24 hizmetin sunulduğu, ölçeklenebilir, sürdürülebilir ve yönetilebilir bir ekosistemi anlatır. </w:t>
            </w:r>
            <w:bookmarkEnd w:id="0"/>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“Veri”, </w:t>
            </w:r>
            <w:r w:rsidRPr="004507AD">
              <w:rPr>
                <w:rFonts w:ascii="Times New Roman" w:eastAsia="Calibri" w:hAnsi="Times New Roman" w:cs="Times New Roman"/>
                <w:bCs/>
                <w:sz w:val="24"/>
                <w:szCs w:val="24"/>
              </w:rPr>
              <w:t>bu Yasanın 3’üncü maddesi kapsamda yer alan tüm paydaşlar</w:t>
            </w:r>
            <w:r w:rsidRPr="004507AD">
              <w:rPr>
                <w:rFonts w:ascii="Times New Roman" w:eastAsia="Calibri" w:hAnsi="Times New Roman" w:cs="Times New Roman"/>
                <w:sz w:val="24"/>
                <w:szCs w:val="24"/>
              </w:rPr>
              <w:t xml:space="preserve"> tarafından yasal yükümlülüklerini yerine getirmek veya herhangi bir işlem sırasında oluşturulan, alınan, muhafaza edilen ve bu yükümlülüklerin veya o işlemin yerine getirilmesine dair kanıt sağlayan, kimliği belirli veya berlilenebilir bir kişiye veya kurum ve kuruluşa ilişkin tüm bilgileri anlatır.</w:t>
            </w:r>
          </w:p>
        </w:tc>
      </w:tr>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89/2007</w:t>
            </w: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“Veri Sahibi Kurum”, Kişisel Verilerin Korunması Yasası kapsamında bulunan ve/veya bulunmayan verileri Ulusal Kamu Entegre Veri Merkezine aktarımı tamamlanmış olunan kamu kurum ve kuruluşlarını anlatır.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hideMark/>
          </w:tcPr>
          <w:p w:rsidR="00C40A6E" w:rsidRPr="004507AD" w:rsidRDefault="00C40A6E" w:rsidP="00C40A6E">
            <w:pPr>
              <w:spacing w:after="0"/>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“Veri İşlemeye Yetkili Kurum”,</w:t>
            </w:r>
            <w:r w:rsidRPr="004507AD">
              <w:rPr>
                <w:rFonts w:ascii="Times New Roman" w:eastAsia="Calibri" w:hAnsi="Times New Roman" w:cs="Times New Roman"/>
                <w:sz w:val="24"/>
                <w:szCs w:val="24"/>
              </w:rPr>
              <w:t xml:space="preserve"> kamu kurum ve kuruluşlarındaki veri merkezlerinden Ulusal Kamu Entegre Veri Merkezine aktarımı tamamlanmış olunan tüm verilerin, verileri aktarılan Kamu Kuruluşları tarafından veya kamu kurum ve kuruluşları adına, Kişisel Verilerin Korunması Yasasına uygun şekilde işlenmesinden, kayıtların gizliliğinden ve düzenlenmesinden, güvenliğinden, güvenirliğinden, erişiminden, paylaşımından, taşınmasından, ve/veya güncelleştirilmesinden sorumlu kurumu anlatır.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2’nci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3"/>
        <w:gridCol w:w="540"/>
        <w:gridCol w:w="582"/>
        <w:gridCol w:w="6507"/>
      </w:tblGrid>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Amaç ve Kapsam</w:t>
            </w:r>
          </w:p>
        </w:tc>
        <w:tc>
          <w:tcPr>
            <w:tcW w:w="54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582" w:type="dxa"/>
          </w:tcPr>
          <w:p w:rsidR="00C40A6E" w:rsidRPr="004507AD" w:rsidRDefault="00C40A6E" w:rsidP="00C40A6E">
            <w:pPr>
              <w:numPr>
                <w:ilvl w:val="0"/>
                <w:numId w:val="2"/>
              </w:numPr>
              <w:spacing w:after="0" w:line="240" w:lineRule="auto"/>
              <w:ind w:left="0" w:firstLine="0"/>
              <w:contextualSpacing/>
              <w:rPr>
                <w:rFonts w:ascii="Times New Roman" w:eastAsia="Times New Roman" w:hAnsi="Times New Roman" w:cs="Times New Roman"/>
                <w:sz w:val="24"/>
                <w:szCs w:val="24"/>
              </w:rPr>
            </w:pPr>
          </w:p>
        </w:tc>
        <w:tc>
          <w:tcPr>
            <w:tcW w:w="6507" w:type="dxa"/>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amacı, Kuzey Kıbrıs Türk Cumhuriyetinde dijital dönüşüm ve elektronik Devlet altyapısı ile hizmetlerinin oluşturulmasını, geliştirilmesini ve bilgi toplumu insanının kamu kurum ve kuruluşlarındaki işlemlerini  elektronik ortamda rahatlıkla ve hızlı bir şekilde, veri güvenliğini sağlanarak yapabilmesini; ve bilişim teknolojileri konusunda bu Yasa kapsamındaki tüm  paydaşlarla koordineli bir şekilde çalışmaların yürütülmesini sağlamak ve bu Yasada öngörülen görevleri yürütmek üzere Dijital Dönüşüm ve Elektronik Devlet Kurumunu oluşturmaktır.</w:t>
            </w:r>
          </w:p>
        </w:tc>
      </w:tr>
      <w:tr w:rsidR="00C40A6E" w:rsidRPr="004507AD" w:rsidTr="00C40A6E">
        <w:tc>
          <w:tcPr>
            <w:tcW w:w="1693" w:type="dxa"/>
            <w:vAlign w:val="center"/>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82" w:type="dxa"/>
          </w:tcPr>
          <w:p w:rsidR="00C40A6E" w:rsidRPr="004507AD" w:rsidRDefault="00C40A6E" w:rsidP="00C40A6E">
            <w:pPr>
              <w:numPr>
                <w:ilvl w:val="0"/>
                <w:numId w:val="2"/>
              </w:numPr>
              <w:spacing w:after="0" w:line="240" w:lineRule="auto"/>
              <w:ind w:left="0" w:firstLine="0"/>
              <w:contextualSpacing/>
              <w:rPr>
                <w:rFonts w:ascii="Times New Roman" w:eastAsia="Times New Roman" w:hAnsi="Times New Roman" w:cs="Times New Roman"/>
                <w:sz w:val="24"/>
                <w:szCs w:val="24"/>
              </w:rPr>
            </w:pPr>
          </w:p>
        </w:tc>
        <w:tc>
          <w:tcPr>
            <w:tcW w:w="6507" w:type="dxa"/>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Bu Yasa, yukarıdaki (1)’inci fıkrada belirtilen amaçla sınırlı olmak üzere, kamu kurum ve kuruluşları ile gerçek ve tüzel kişileri kapsar. </w:t>
            </w:r>
          </w:p>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       Ancak u</w:t>
            </w:r>
            <w:r w:rsidRPr="004507AD">
              <w:rPr>
                <w:rFonts w:ascii="Times New Roman" w:eastAsia="Times New Roman" w:hAnsi="Times New Roman" w:cs="Times New Roman"/>
                <w:bCs/>
                <w:sz w:val="24"/>
                <w:szCs w:val="24"/>
              </w:rPr>
              <w:t>lusal güvenlik, kamu güvenliği ve istihbarata ilişkin faaliyet yürüten kurumlar sadece bu faaliyetleri açısından bu Yasanın dışında tutulur</w:t>
            </w:r>
            <w:r w:rsidRPr="004507AD">
              <w:rPr>
                <w:rFonts w:ascii="Times New Roman" w:eastAsia="Times New Roman" w:hAnsi="Times New Roman" w:cs="Times New Roman"/>
                <w:sz w:val="24"/>
                <w:szCs w:val="24"/>
              </w:rPr>
              <w:t xml:space="preserve">. </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3"/>
        <w:gridCol w:w="236"/>
        <w:gridCol w:w="601"/>
        <w:gridCol w:w="6792"/>
      </w:tblGrid>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Temel İlkeler</w:t>
            </w:r>
          </w:p>
        </w:tc>
        <w:tc>
          <w:tcPr>
            <w:tcW w:w="7629"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 Kurum ve bu Yasanın 3’üncü maddesi kapsamında yer alan tüm paydaşlar              d-dönüşüm ve e-Devlet hizmetlerine ilişkin tüm faaliyetlerini aşağıdaki ilkeler çerçevesinde yürütür: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Hizmet sunumunda temel hak ve hürriyetlere riayet edilmesi, kişisel </w:t>
            </w:r>
            <w:r w:rsidRPr="004507AD">
              <w:rPr>
                <w:rFonts w:ascii="Times New Roman" w:eastAsia="Calibri" w:hAnsi="Times New Roman" w:cs="Times New Roman"/>
                <w:sz w:val="24"/>
                <w:szCs w:val="24"/>
              </w:rPr>
              <w:lastRenderedPageBreak/>
              <w:t>verilerin korunması ve bilgi güvenliğinin sağlanması esas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güvenliğine ilişkin olarak yapılacak her türlü müdahalenin hukuka uygun olması esas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Geliştirilmiş yenilikçi tasarımlar ile birbirleri ile bağlantılı veya bağlantısız tüm ticari işlevlerin ve e-Devlet hizmetlerinin tasarımında, sunumunda kullanıcı odaklılık ve erişebilirlik esas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Veri işlemeye yetkili kurum, kendi yetki ve sorumluluğunda bulunan verinin güncelliğinden sorumludur. Bu verilerin gizliliğinden ise Kurum ile birlikte sorumludur. Kurum, verileri işlemeye yetkili tüm kurumların yetki ve sorumluluğunda bulunan tüm verilerin, güvenliğinin, gizliliğinin ve bütünlüğünün korunmasını esas alır.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Hizmetin gerektirdiği kadar veri toplanması ve toplanan verilerin ilgili mevzuat çerçevesinde elektronik ortamda paylaşılması esas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hizmetlerinin kullanıcı ihtiyaçlarına uygun olarak mobil sistemler de dahil çeşitli dijital kanallardan sunulması esas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hizmetlerinin sunumunda, bireylerin temel hak ve hürriyetleri gözetilerek, bilgi toplumu insanının ve iş dünyasının üzerindeki idari ve mali yüklerin azaltılması ile ticaret ve yatırımın kolaylaştırılmasına yönelik düzenlemeler yapılır.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Toplumun bütün fertlerinin dijital dönüşümün sunduğu imkanlardan en üst düzeyde faydalanması sağlanır.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hizmetlerine ilişkin olarak yapılacak düzenleme ve uygulamalarda karar verme süreçlerinin iyileştirilmesi, açıklık, verimlilik, şeffaflık ve hesap verebilirlik ilkeleri gözetilir.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ve iletişim teknolojilerinin etkin kullanımı yoluyla personelin uzaktan çalışabilmesini sağlayan ve teşvik eden tedbirler, temel hak ve hürriyetleri gözetilerek alınır.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Times New Roman"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Açık standartların ve kullanılabilir olduğuna Kurum tarafından karar verilen açık kaynak kodlu yazılımların kullanılması teşvik edilir.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Calibri"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Calibri"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hizmetleri elektronik ortama taşınırken mevcut iş süreçleri iyileştirilir ve gereği halinde bu süreçler yeniden yapılandırılır.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Calibri" w:hAnsi="Times New Roman" w:cs="Times New Roman"/>
                <w:sz w:val="24"/>
                <w:szCs w:val="24"/>
              </w:rPr>
            </w:pPr>
          </w:p>
        </w:tc>
        <w:tc>
          <w:tcPr>
            <w:tcW w:w="601" w:type="dxa"/>
          </w:tcPr>
          <w:p w:rsidR="00C40A6E" w:rsidRPr="004507AD" w:rsidRDefault="00C40A6E" w:rsidP="00C40A6E">
            <w:pPr>
              <w:numPr>
                <w:ilvl w:val="0"/>
                <w:numId w:val="3"/>
              </w:numPr>
              <w:spacing w:after="0" w:line="240" w:lineRule="auto"/>
              <w:contextualSpacing/>
              <w:rPr>
                <w:rFonts w:ascii="Times New Roman" w:eastAsia="Calibri" w:hAnsi="Times New Roman" w:cs="Times New Roman"/>
                <w:sz w:val="24"/>
                <w:szCs w:val="24"/>
              </w:rPr>
            </w:pPr>
          </w:p>
        </w:tc>
        <w:tc>
          <w:tcPr>
            <w:tcW w:w="679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da büyük veri teknolojilerinin geliştirilmesi kapsamında gerekli proje ve faaliyetleri desteklemek ve öncelikli proje alanlarında yapay zekâ uygulamalarına öncülük etmek esastır.</w:t>
            </w:r>
          </w:p>
        </w:tc>
      </w:tr>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36" w:type="dxa"/>
          </w:tcPr>
          <w:p w:rsidR="00C40A6E" w:rsidRPr="004507AD" w:rsidRDefault="00C40A6E" w:rsidP="00C40A6E">
            <w:pPr>
              <w:spacing w:after="0" w:line="240" w:lineRule="auto"/>
              <w:contextualSpacing/>
              <w:rPr>
                <w:rFonts w:ascii="Times New Roman" w:eastAsia="Calibri" w:hAnsi="Times New Roman" w:cs="Times New Roman"/>
                <w:sz w:val="24"/>
                <w:szCs w:val="24"/>
              </w:rPr>
            </w:pPr>
          </w:p>
        </w:tc>
        <w:tc>
          <w:tcPr>
            <w:tcW w:w="601" w:type="dxa"/>
          </w:tcPr>
          <w:p w:rsidR="00C40A6E" w:rsidRPr="004507AD" w:rsidRDefault="00C40A6E" w:rsidP="00C40A6E">
            <w:pPr>
              <w:spacing w:after="0" w:line="240" w:lineRule="auto"/>
              <w:contextualSpacing/>
              <w:rPr>
                <w:rFonts w:ascii="Times New Roman" w:eastAsia="Calibri" w:hAnsi="Times New Roman" w:cs="Times New Roman"/>
                <w:sz w:val="24"/>
                <w:szCs w:val="24"/>
              </w:rPr>
            </w:pPr>
          </w:p>
        </w:tc>
        <w:tc>
          <w:tcPr>
            <w:tcW w:w="679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87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7"/>
        <w:gridCol w:w="633"/>
        <w:gridCol w:w="662"/>
        <w:gridCol w:w="686"/>
        <w:gridCol w:w="4937"/>
      </w:tblGrid>
      <w:tr w:rsidR="00C40A6E" w:rsidRPr="004507AD" w:rsidTr="00C40A6E">
        <w:tc>
          <w:tcPr>
            <w:tcW w:w="8755" w:type="dxa"/>
            <w:gridSpan w:val="5"/>
            <w:hideMark/>
          </w:tcPr>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İKİNCİ KISIM</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BİRİNCİ BÖLÜM</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Kuruluşu, Görev, Yetki ve Sorumlulukları ve Başkan</w:t>
            </w:r>
          </w:p>
        </w:tc>
      </w:tr>
      <w:tr w:rsidR="00C40A6E" w:rsidRPr="004507AD" w:rsidTr="00C40A6E">
        <w:tc>
          <w:tcPr>
            <w:tcW w:w="8755" w:type="dxa"/>
            <w:gridSpan w:val="5"/>
          </w:tcPr>
          <w:p w:rsidR="00C40A6E" w:rsidRPr="004507AD" w:rsidRDefault="00C40A6E" w:rsidP="00C40A6E">
            <w:pPr>
              <w:spacing w:after="0" w:line="240" w:lineRule="auto"/>
              <w:jc w:val="center"/>
              <w:rPr>
                <w:rFonts w:ascii="Times New Roman" w:eastAsia="Calibri" w:hAnsi="Times New Roman" w:cs="Times New Roman"/>
                <w:sz w:val="24"/>
                <w:szCs w:val="24"/>
              </w:rPr>
            </w:pPr>
          </w:p>
        </w:tc>
      </w:tr>
      <w:tr w:rsidR="00C40A6E" w:rsidRPr="004507AD" w:rsidTr="00C40A6E">
        <w:tc>
          <w:tcPr>
            <w:tcW w:w="1837"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Kurumun </w:t>
            </w:r>
            <w:r w:rsidRPr="004507AD">
              <w:rPr>
                <w:rFonts w:ascii="Times New Roman" w:eastAsia="Calibri" w:hAnsi="Times New Roman" w:cs="Times New Roman"/>
                <w:sz w:val="24"/>
                <w:szCs w:val="24"/>
              </w:rPr>
              <w:lastRenderedPageBreak/>
              <w:t>Kuruluşu, Kurulları,</w:t>
            </w:r>
          </w:p>
        </w:tc>
        <w:tc>
          <w:tcPr>
            <w:tcW w:w="63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5.</w:t>
            </w:r>
          </w:p>
        </w:tc>
        <w:tc>
          <w:tcPr>
            <w:tcW w:w="662" w:type="dxa"/>
          </w:tcPr>
          <w:p w:rsidR="00C40A6E" w:rsidRPr="004507AD" w:rsidRDefault="00C40A6E" w:rsidP="00C40A6E">
            <w:pPr>
              <w:numPr>
                <w:ilvl w:val="0"/>
                <w:numId w:val="4"/>
              </w:numPr>
              <w:spacing w:after="0" w:line="240" w:lineRule="auto"/>
              <w:contextualSpacing/>
              <w:rPr>
                <w:rFonts w:ascii="Times New Roman" w:eastAsia="Times New Roman" w:hAnsi="Times New Roman" w:cs="Times New Roman"/>
                <w:sz w:val="24"/>
                <w:szCs w:val="24"/>
              </w:rPr>
            </w:pPr>
          </w:p>
        </w:tc>
        <w:tc>
          <w:tcPr>
            <w:tcW w:w="562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 1 (bir) Başkan, 2 (iki) Başkan Yardımcısı, 2 </w:t>
            </w:r>
            <w:r w:rsidRPr="004507AD">
              <w:rPr>
                <w:rFonts w:ascii="Times New Roman" w:eastAsia="Calibri" w:hAnsi="Times New Roman" w:cs="Times New Roman"/>
                <w:sz w:val="24"/>
                <w:szCs w:val="24"/>
              </w:rPr>
              <w:lastRenderedPageBreak/>
              <w:t>(iki) Kurul, Yöneticilik, Mesleki, Teknik ve Genel Hizmetler Sınıfı personeli ile aşağıda belirtilen 5 (beş) Merkez, 1 (bir) Şube ve 1 (bir) Birimden oluşur:</w:t>
            </w:r>
          </w:p>
        </w:tc>
      </w:tr>
      <w:tr w:rsidR="00C40A6E" w:rsidRPr="004507AD" w:rsidTr="00C40A6E">
        <w:tc>
          <w:tcPr>
            <w:tcW w:w="1837"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Merkezleri, </w:t>
            </w: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numPr>
                <w:ilvl w:val="0"/>
                <w:numId w:val="4"/>
              </w:numPr>
              <w:spacing w:after="0" w:line="240" w:lineRule="auto"/>
              <w:contextualSpacing/>
              <w:rPr>
                <w:rFonts w:ascii="Times New Roman" w:eastAsia="Times New Roman" w:hAnsi="Times New Roman" w:cs="Times New Roman"/>
                <w:sz w:val="24"/>
                <w:szCs w:val="24"/>
              </w:rPr>
            </w:pPr>
          </w:p>
        </w:tc>
        <w:tc>
          <w:tcPr>
            <w:tcW w:w="562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Kurulları:</w:t>
            </w:r>
          </w:p>
        </w:tc>
      </w:tr>
      <w:tr w:rsidR="00C40A6E" w:rsidRPr="004507AD" w:rsidTr="00C40A6E">
        <w:tc>
          <w:tcPr>
            <w:tcW w:w="1837"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Şubesi ve </w:t>
            </w: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5"/>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w:t>
            </w:r>
          </w:p>
        </w:tc>
      </w:tr>
      <w:tr w:rsidR="00C40A6E" w:rsidRPr="004507AD" w:rsidTr="00C40A6E">
        <w:tc>
          <w:tcPr>
            <w:tcW w:w="1837"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Birimi</w:t>
            </w: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5"/>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Danışma Kurulu</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numPr>
                <w:ilvl w:val="0"/>
                <w:numId w:val="4"/>
              </w:numPr>
              <w:spacing w:after="0" w:line="240" w:lineRule="auto"/>
              <w:contextualSpacing/>
              <w:rPr>
                <w:rFonts w:ascii="Times New Roman" w:eastAsia="Times New Roman" w:hAnsi="Times New Roman" w:cs="Times New Roman"/>
                <w:sz w:val="24"/>
                <w:szCs w:val="24"/>
              </w:rPr>
            </w:pPr>
          </w:p>
        </w:tc>
        <w:tc>
          <w:tcPr>
            <w:tcW w:w="562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Merkezleri, Şubesi ve Birimi: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Güvenliği, Ağ Yönetimi ve Siber Güvenlik Merkezi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Sertifikasyon Merkezi </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Ulusal Kamu Entegre Veri Merkezi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(Ç)</w:t>
            </w: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Proje Yönetimi, Sistem ve Yazılım Geliştirme Merkezi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Koordinasyon Merkezi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Hukuk İşleri Şubesi</w:t>
            </w:r>
          </w:p>
        </w:tc>
      </w:tr>
      <w:tr w:rsidR="00C40A6E" w:rsidRPr="004507AD" w:rsidTr="00C40A6E">
        <w:tc>
          <w:tcPr>
            <w:tcW w:w="1837"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86" w:type="dxa"/>
          </w:tcPr>
          <w:p w:rsidR="00C40A6E" w:rsidRPr="004507AD" w:rsidRDefault="00C40A6E" w:rsidP="00C40A6E">
            <w:pPr>
              <w:numPr>
                <w:ilvl w:val="0"/>
                <w:numId w:val="6"/>
              </w:numPr>
              <w:spacing w:after="0" w:line="240" w:lineRule="auto"/>
              <w:contextualSpacing/>
              <w:rPr>
                <w:rFonts w:ascii="Times New Roman" w:eastAsia="Times New Roman" w:hAnsi="Times New Roman" w:cs="Times New Roman"/>
                <w:sz w:val="24"/>
                <w:szCs w:val="24"/>
              </w:rPr>
            </w:pPr>
          </w:p>
        </w:tc>
        <w:tc>
          <w:tcPr>
            <w:tcW w:w="493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Çağrı Merkezi Birimi</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5’inci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69"/>
        <w:gridCol w:w="167"/>
        <w:gridCol w:w="71"/>
        <w:gridCol w:w="326"/>
        <w:gridCol w:w="428"/>
        <w:gridCol w:w="234"/>
        <w:gridCol w:w="5859"/>
        <w:gridCol w:w="425"/>
      </w:tblGrid>
      <w:tr w:rsidR="00C40A6E" w:rsidRPr="004507AD" w:rsidTr="00DD2B9C">
        <w:trPr>
          <w:gridAfter w:val="1"/>
          <w:wAfter w:w="425" w:type="dxa"/>
        </w:trPr>
        <w:tc>
          <w:tcPr>
            <w:tcW w:w="1837" w:type="dxa"/>
            <w:gridSpan w:val="3"/>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Kurumun </w:t>
            </w:r>
          </w:p>
        </w:tc>
        <w:tc>
          <w:tcPr>
            <w:tcW w:w="6918" w:type="dxa"/>
            <w:gridSpan w:val="5"/>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6. Kurumun görev, yetki ve sorumlulukları şunlardır:</w:t>
            </w:r>
          </w:p>
        </w:tc>
      </w:tr>
      <w:tr w:rsidR="00C40A6E" w:rsidRPr="004507AD" w:rsidTr="00DD2B9C">
        <w:trPr>
          <w:gridAfter w:val="1"/>
          <w:wAfter w:w="425" w:type="dxa"/>
        </w:trPr>
        <w:tc>
          <w:tcPr>
            <w:tcW w:w="1837" w:type="dxa"/>
            <w:gridSpan w:val="3"/>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Görev, </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Yetki ve Sorumlulukları</w:t>
            </w: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kuruluşlarına ait bilgi işleme kaynaklarını kontrol altında tutarak, bilgi ve iletişim sistemlerine ilişkin bilgi güvenliği, siber güvenlik ve gizlilik politikalarını oluşturmak ve bilgi varlıklarının gizliliği, bütünlüğü ve erişilebilirliği ile bu bilgi varlıklarının yönetimi, saklanması, ve işletimini tek noktadan kesintisiz şekilde sağlamak, ortak kullanım süreçlerinin düzenleyici yönergelerini oluşturmak.</w:t>
            </w:r>
          </w:p>
        </w:tc>
      </w:tr>
      <w:tr w:rsidR="00C40A6E" w:rsidRPr="004507AD" w:rsidTr="00DD2B9C">
        <w:trPr>
          <w:gridAfter w:val="1"/>
          <w:wAfter w:w="425" w:type="dxa"/>
        </w:trPr>
        <w:tc>
          <w:tcPr>
            <w:tcW w:w="1837" w:type="dxa"/>
            <w:gridSpan w:val="3"/>
          </w:tcPr>
          <w:p w:rsidR="00C40A6E" w:rsidRPr="004507AD" w:rsidRDefault="00C40A6E" w:rsidP="00C40A6E">
            <w:pPr>
              <w:spacing w:after="0" w:line="240" w:lineRule="auto"/>
              <w:rPr>
                <w:rFonts w:ascii="Times New Roman" w:eastAsia="Calibri" w:hAnsi="Times New Roman" w:cs="Times New Roman"/>
                <w:sz w:val="24"/>
                <w:szCs w:val="24"/>
              </w:rPr>
            </w:pP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D-dönüşüm ve e-Devlet hizmetleri kapsamında kamu kurum ve kuruluşlarına ait  bilişim kaynaklarının ortak kullanımını sağlayarak, enerji tasarrufu ve kurumlar arası veri paylaşımı ve birlikte çalışabilirliği sağlamak.</w:t>
            </w:r>
          </w:p>
        </w:tc>
      </w:tr>
      <w:tr w:rsidR="00C40A6E" w:rsidRPr="004507AD" w:rsidTr="00DD2B9C">
        <w:trPr>
          <w:gridAfter w:val="1"/>
          <w:wAfter w:w="425" w:type="dxa"/>
        </w:trPr>
        <w:tc>
          <w:tcPr>
            <w:tcW w:w="1837" w:type="dxa"/>
            <w:gridSpan w:val="3"/>
          </w:tcPr>
          <w:p w:rsidR="00C40A6E" w:rsidRPr="004507AD" w:rsidRDefault="00C40A6E" w:rsidP="00C40A6E">
            <w:pPr>
              <w:spacing w:after="0" w:line="240" w:lineRule="auto"/>
              <w:rPr>
                <w:rFonts w:ascii="Times New Roman" w:eastAsia="Calibri" w:hAnsi="Times New Roman" w:cs="Times New Roman"/>
                <w:sz w:val="24"/>
                <w:szCs w:val="24"/>
              </w:rPr>
            </w:pP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d-dönüşüm ve e-Devlet alanında yapacağı veya yaptıracağı veya devir alacağı tüm projelere ilişkin bilgi, belge, kaynak kod, veri akış şeması, veri tabanı tabloları ve benzeri tüm işlevsel bileşenleri talep etmek ve teslim almakla yükümlüdür. İlgili projelere ilişkin hizmetlerin kesintsiz olarak sağlanabilmesi, güncellenmesi, değiştirilebilmesi ve/veya yenilenmesi için bahse konu tüm bileşenleri hazır olarak tutmakla yükümlüdür.</w:t>
            </w:r>
          </w:p>
        </w:tc>
      </w:tr>
      <w:tr w:rsidR="00C40A6E" w:rsidRPr="004507AD" w:rsidTr="00DD2B9C">
        <w:trPr>
          <w:gridAfter w:val="1"/>
          <w:wAfter w:w="425" w:type="dxa"/>
        </w:trPr>
        <w:tc>
          <w:tcPr>
            <w:tcW w:w="1837" w:type="dxa"/>
            <w:gridSpan w:val="3"/>
          </w:tcPr>
          <w:p w:rsidR="00C40A6E" w:rsidRPr="004507AD" w:rsidRDefault="00C40A6E" w:rsidP="00C40A6E">
            <w:pPr>
              <w:spacing w:after="0" w:line="240" w:lineRule="auto"/>
              <w:rPr>
                <w:rFonts w:ascii="Times New Roman" w:eastAsia="Calibri" w:hAnsi="Times New Roman" w:cs="Times New Roman"/>
                <w:sz w:val="24"/>
                <w:szCs w:val="24"/>
              </w:rPr>
            </w:pP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Ulusal dijital dönüşüm politikaları çerçevesinde, bu Yasanın 3’üncü maddesi kapsamında yer alan tüm paydaşların dijital dönüşüm süreçlerinin yürütülmesinde koordinasyonu sağlamak.</w:t>
            </w:r>
          </w:p>
        </w:tc>
      </w:tr>
      <w:tr w:rsidR="00C40A6E" w:rsidRPr="004507AD" w:rsidTr="00DD2B9C">
        <w:trPr>
          <w:gridAfter w:val="1"/>
          <w:wAfter w:w="425" w:type="dxa"/>
        </w:trPr>
        <w:tc>
          <w:tcPr>
            <w:tcW w:w="1837" w:type="dxa"/>
            <w:gridSpan w:val="3"/>
          </w:tcPr>
          <w:p w:rsidR="00C40A6E" w:rsidRPr="004507AD" w:rsidRDefault="00C40A6E" w:rsidP="00C40A6E">
            <w:pPr>
              <w:spacing w:after="0" w:line="240" w:lineRule="auto"/>
              <w:rPr>
                <w:rFonts w:ascii="Times New Roman" w:eastAsia="Calibri" w:hAnsi="Times New Roman" w:cs="Times New Roman"/>
                <w:sz w:val="24"/>
                <w:szCs w:val="24"/>
              </w:rPr>
            </w:pP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 xml:space="preserve">Ulusal düzeyde kamu kurum ve kuruluşlarına ait bilgi </w:t>
            </w:r>
            <w:r w:rsidRPr="004507AD">
              <w:rPr>
                <w:rFonts w:ascii="Times New Roman" w:eastAsia="Calibri" w:hAnsi="Times New Roman" w:cs="Times New Roman"/>
                <w:sz w:val="24"/>
                <w:szCs w:val="24"/>
              </w:rPr>
              <w:lastRenderedPageBreak/>
              <w:t>sistemlerindeki güvenlik açıklarının araştırılması, tespit edilmesi ve önlenmesine yönelik usul ve esasların uygulanmasını sağlamak.</w:t>
            </w:r>
          </w:p>
        </w:tc>
      </w:tr>
      <w:tr w:rsidR="00C40A6E" w:rsidRPr="004507AD" w:rsidTr="00DD2B9C">
        <w:trPr>
          <w:gridAfter w:val="1"/>
          <w:wAfter w:w="425" w:type="dxa"/>
        </w:trPr>
        <w:tc>
          <w:tcPr>
            <w:tcW w:w="1837" w:type="dxa"/>
            <w:gridSpan w:val="3"/>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          32/2020</w:t>
            </w:r>
          </w:p>
        </w:tc>
        <w:tc>
          <w:tcPr>
            <w:tcW w:w="397"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Kamu kurum ve kuruluşlarında meydana gelen siber saldırılara Bilişim Suçları Yasası kapsamında müdahale edilmesini sağlamak.</w:t>
            </w:r>
          </w:p>
        </w:tc>
      </w:tr>
      <w:tr w:rsidR="00C40A6E" w:rsidRPr="004507AD" w:rsidTr="00DD2B9C">
        <w:trPr>
          <w:gridAfter w:val="1"/>
          <w:wAfter w:w="425" w:type="dxa"/>
        </w:trPr>
        <w:tc>
          <w:tcPr>
            <w:tcW w:w="1601"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633" w:type="dxa"/>
            <w:gridSpan w:val="4"/>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2"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585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güvenliği ve siber güvenliğin, kamu kurum ve kuruluşlarındaki servislerin tüm iş süreçlerine entegre edilmesine yönelik denetim ve kontrol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hizmetlerinin erişilebilirliği, güvenliği ve güvenilirliği açısından acilen müdahale edilmesi gereken durumlarda müdahalede bulunmak ve çözüm üretmek.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bilgi teknolojileri hizmetlerinin planlanması, devreye alınması ve yönetimini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3’üncü maddesi kapsamında yer alan tüm paydaşların aynı kurumsal sertifika yapısı altında toplanmasını sağlayarak sorunsuz bir şekilde çalışmasını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kuruluşlarına ait dijital dönüşüm alanındaki proje tekliflerini incelemek, değerlendirmek, fizibilite raporu hazırlamak ve sorunsuz şekilde uygulanmasına yönelik çeşitli önlemlerin alınmasını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kuruluşlarının d-dönüşüm ve e-Devlet hizmetleri kapsamında ihtiyaç duyduğu güvenli yazılım ve teknolojilerin geliştirilmesini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ülke genelinde dijital dönüşümü harekete geçirecek uygulamalara öncülük etmek, çeşitli projeleri teşvik etmek ve kamu kurum ve kuruluşlarının dijital dönüşüm süreçlerine katkı sağlayacak yönerge ve uygulamaları hazırlamak.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sürecinde paydaş tüm kurum ve kuruluşlarla açık paylaşım sağlayarak karşılıklı dijital dönüşümü hızlandırıcı bilgi ve tecrübe alışverişini gerçekleştirmek ve kurumsal dijital dönüşüm stratejileri ve politikaları konusunda rehberlik yaparak danışmanlık hizmeti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 sağladığı tüm kullanıcılarına, sağladığı hizmetler konusunda, bilgi edinme, kullanım ve erişim konularında hizmet kalitesi ve kuralları çerçevesinde kesintisiz hizmet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Bu Yasa kapsamında, d-dönüşüm ve e-Devlete ilişkin düzenleme, denetleme, planlama, koordinasyon, uygulama ve izleme faaliyetlerini yürütmek.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Bilişim teknolojileri alanında tüm kamu kurum ve kuruluşlarının birlikte uyum içerisinde çalışabilmesi, gereksiz kaynak israfının önlenmesi, yazılım, donanım ve hizmet alımlarında yeknesaklığın sağlanabilmesi amacıyla düzenlemeler yapmak ve bu düzenlemelerin uygulanmasını denetlemek.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kuruluşlarının e-Devlet projelerini zamanında, bütçesi içinde ve kapsamına uygun olarak tamamlamasını sağlamak ve bu yönde gerekli yönlendirdirme ve desteği vermek.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Ulusal Kamu Entegre Veri Merkezinin güvenliğini teminen Felaket Kurtarma Merkezinin kurulum ve işletilmesini sağlamak.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yazılım, donanım, bilgi teknolojisi hizmetleri ve erişime ilişkin her türlü ulusal ve uluslararası alanda Başbakanlık onayı ve Bakanlar Kurulu Kararı ile imzalanacak protokolleri yapmak ve/veya uygulamayı izlemek.</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tcPr>
          <w:p w:rsidR="00C40A6E" w:rsidRPr="004507AD" w:rsidRDefault="00C40A6E" w:rsidP="00C40A6E">
            <w:pPr>
              <w:numPr>
                <w:ilvl w:val="0"/>
                <w:numId w:val="7"/>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Kurum, veri yönetimi ve veri güvenliği kapsamındaki faaliyetlerle ilgili tek sorumlu kurumdur. Bu sorumluluk ve yetkisini başka bir kurum veya kuruluşa devredemez.</w:t>
            </w:r>
          </w:p>
        </w:tc>
      </w:tr>
      <w:tr w:rsidR="00C40A6E" w:rsidRPr="004507AD" w:rsidTr="00DD2B9C">
        <w:tc>
          <w:tcPr>
            <w:tcW w:w="167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23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54" w:type="dxa"/>
            <w:gridSpan w:val="2"/>
            <w:hideMark/>
          </w:tcPr>
          <w:p w:rsidR="00C40A6E" w:rsidRPr="004507AD" w:rsidRDefault="00C40A6E" w:rsidP="00C40A6E">
            <w:pPr>
              <w:spacing w:after="0" w:line="240" w:lineRule="auto"/>
              <w:ind w:right="-1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(22)</w:t>
            </w:r>
          </w:p>
        </w:tc>
        <w:tc>
          <w:tcPr>
            <w:tcW w:w="6518" w:type="dxa"/>
            <w:gridSpan w:val="3"/>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 görev ve sorumluluklarını, kurulları, merkezleri, şube ve birimi aracılığıyla yerine getirir. </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6’ncı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8"/>
        <w:gridCol w:w="423"/>
        <w:gridCol w:w="236"/>
        <w:gridCol w:w="322"/>
        <w:gridCol w:w="111"/>
        <w:gridCol w:w="566"/>
        <w:gridCol w:w="566"/>
        <w:gridCol w:w="566"/>
        <w:gridCol w:w="566"/>
        <w:gridCol w:w="4173"/>
        <w:gridCol w:w="287"/>
      </w:tblGrid>
      <w:tr w:rsidR="00C40A6E" w:rsidRPr="004507AD" w:rsidTr="00DD2B9C">
        <w:trPr>
          <w:gridAfter w:val="1"/>
          <w:wAfter w:w="284" w:type="dxa"/>
        </w:trPr>
        <w:tc>
          <w:tcPr>
            <w:tcW w:w="1649"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Başkanın Atanması ve Görevden Alınması</w:t>
            </w:r>
          </w:p>
        </w:tc>
        <w:tc>
          <w:tcPr>
            <w:tcW w:w="42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7.</w:t>
            </w:r>
          </w:p>
        </w:tc>
        <w:tc>
          <w:tcPr>
            <w:tcW w:w="669" w:type="dxa"/>
            <w:gridSpan w:val="3"/>
          </w:tcPr>
          <w:p w:rsidR="00C40A6E" w:rsidRPr="004507AD" w:rsidRDefault="00C40A6E" w:rsidP="00C40A6E">
            <w:pPr>
              <w:numPr>
                <w:ilvl w:val="0"/>
                <w:numId w:val="8"/>
              </w:numPr>
              <w:spacing w:after="0" w:line="240" w:lineRule="auto"/>
              <w:contextualSpacing/>
              <w:rPr>
                <w:rFonts w:ascii="Times New Roman" w:eastAsia="Times New Roman" w:hAnsi="Times New Roman" w:cs="Times New Roman"/>
                <w:sz w:val="24"/>
                <w:szCs w:val="24"/>
              </w:rPr>
            </w:pPr>
          </w:p>
        </w:tc>
        <w:tc>
          <w:tcPr>
            <w:tcW w:w="6439" w:type="dxa"/>
            <w:gridSpan w:val="5"/>
            <w:hideMark/>
          </w:tcPr>
          <w:p w:rsidR="00C40A6E" w:rsidRPr="004507AD" w:rsidRDefault="00C40A6E" w:rsidP="00C40A6E">
            <w:pPr>
              <w:spacing w:after="0" w:line="240" w:lineRule="auto"/>
              <w:ind w:right="842"/>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Başkan, Üst Kademe Yöneticileri Yasası tahtında atanır ve görevden alınır.</w:t>
            </w:r>
          </w:p>
        </w:tc>
      </w:tr>
      <w:tr w:rsidR="00C40A6E" w:rsidRPr="004507AD" w:rsidTr="00DD2B9C">
        <w:trPr>
          <w:gridAfter w:val="1"/>
          <w:wAfter w:w="284" w:type="dxa"/>
        </w:trPr>
        <w:tc>
          <w:tcPr>
            <w:tcW w:w="1649" w:type="dxa"/>
            <w:vAlign w:val="center"/>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53/1977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12/1980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7/1981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51/1982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24/1983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43/1983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2/1984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20/1986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4/1987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49/1987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50/1987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33/1989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61/1989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2/1990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41/1990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30/1991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31/1992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16/1994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5/1995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6/1998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21/1999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19/2001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23/2005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22/2006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66/2006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75/2007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8/2010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25/2017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  13/2018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1/2019  </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35/2019</w:t>
            </w:r>
          </w:p>
        </w:tc>
        <w:tc>
          <w:tcPr>
            <w:tcW w:w="42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9" w:type="dxa"/>
            <w:gridSpan w:val="3"/>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439" w:type="dxa"/>
            <w:gridSpan w:val="5"/>
          </w:tcPr>
          <w:p w:rsidR="00C40A6E" w:rsidRPr="004507AD" w:rsidRDefault="00C40A6E" w:rsidP="00C40A6E">
            <w:pPr>
              <w:spacing w:after="0" w:line="240" w:lineRule="auto"/>
              <w:ind w:right="1126"/>
              <w:jc w:val="both"/>
              <w:rPr>
                <w:rFonts w:ascii="Times New Roman" w:eastAsia="Calibri" w:hAnsi="Times New Roman" w:cs="Times New Roman"/>
                <w:bCs/>
                <w:sz w:val="24"/>
                <w:szCs w:val="24"/>
              </w:rPr>
            </w:pP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9" w:type="dxa"/>
            <w:gridSpan w:val="3"/>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(2)</w:t>
            </w:r>
          </w:p>
        </w:tc>
        <w:tc>
          <w:tcPr>
            <w:tcW w:w="566"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 xml:space="preserve">(A) </w:t>
            </w:r>
          </w:p>
        </w:tc>
        <w:tc>
          <w:tcPr>
            <w:tcW w:w="5873" w:type="dxa"/>
            <w:gridSpan w:val="4"/>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Kamu görevi içinden Başkan atanabilmek için:</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659"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3"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p>
        </w:tc>
        <w:tc>
          <w:tcPr>
            <w:tcW w:w="566" w:type="dxa"/>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5307" w:type="dxa"/>
            <w:gridSpan w:val="3"/>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Bir üniversite veya dengi bir yükseköğretim kurumunun Bilgisayar Mühendisliği, Yazılım Mühendisliği, Elektrik Mühendisliği, Elektronik Mühendisliği, Elektrik ve Elektronik Mühendisliği, Haberleşme Mühendisliği, Bilişim Sistemleri Mühendisliği, Telekomünikasyon Mühendisliği, Bilgi ve İletişim Teknolojileri veya Yönetim Bilişim Sistemleri üzerine eğitim veren bölümlerin birinden lisans diplomasına sahip olmak ve kendi mezuniyet alanı ile ilgili konularda fiili beş yıllık tecrübeye sahip olmak; veya</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9"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3"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p>
        </w:tc>
        <w:tc>
          <w:tcPr>
            <w:tcW w:w="566" w:type="dxa"/>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shd w:val="clear" w:color="auto" w:fill="FFFFFF"/>
                <w:lang w:eastAsia="tr-TR"/>
              </w:rPr>
              <w:t>(b)</w:t>
            </w:r>
          </w:p>
        </w:tc>
        <w:tc>
          <w:tcPr>
            <w:tcW w:w="5307" w:type="dxa"/>
            <w:gridSpan w:val="3"/>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Bir üniversite veya dengi bir yükseköğretim kurumunun Hukuk, İktisat, İşletme, Kamu Yönetimi, Maliye, İstatistik, Ekonometri, Siyaset Bilimi ve Uluslararası İlişkiler bölümlerinin birinden lisans diplomasına sahip olmak ve kurumun faaliyet alanları ile ilgili konularda ve/veya bilgi ve iletişim teknolojileri alanında olmak üzere fiili on yıllık tecrübeye sahip olmak.  </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9"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3"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(B)</w:t>
            </w:r>
          </w:p>
        </w:tc>
        <w:tc>
          <w:tcPr>
            <w:tcW w:w="566" w:type="dxa"/>
            <w:hideMark/>
          </w:tcPr>
          <w:p w:rsidR="00C40A6E" w:rsidRPr="004507AD" w:rsidRDefault="00C40A6E" w:rsidP="00C40A6E">
            <w:pPr>
              <w:tabs>
                <w:tab w:val="left" w:pos="405"/>
              </w:tabs>
              <w:spacing w:after="0" w:line="240" w:lineRule="auto"/>
              <w:jc w:val="both"/>
              <w:rPr>
                <w:rFonts w:ascii="Times New Roman" w:eastAsia="Times New Roman" w:hAnsi="Times New Roman" w:cs="Times New Roman"/>
                <w:sz w:val="24"/>
                <w:szCs w:val="24"/>
                <w:shd w:val="clear" w:color="auto" w:fill="FFFFFF"/>
                <w:lang w:eastAsia="tr-TR"/>
              </w:rPr>
            </w:pPr>
            <w:r w:rsidRPr="004507AD">
              <w:rPr>
                <w:rFonts w:ascii="Times New Roman" w:eastAsia="Times New Roman" w:hAnsi="Times New Roman" w:cs="Times New Roman"/>
                <w:sz w:val="24"/>
                <w:szCs w:val="24"/>
                <w:shd w:val="clear" w:color="auto" w:fill="FFFFFF"/>
                <w:lang w:eastAsia="tr-TR"/>
              </w:rPr>
              <w:t>(a)</w:t>
            </w:r>
          </w:p>
        </w:tc>
        <w:tc>
          <w:tcPr>
            <w:tcW w:w="5307" w:type="dxa"/>
            <w:gridSpan w:val="3"/>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Yöneticilik Hizmetleri Sınıfına (Üst Kademe Yöneticisi) atanmış olup, kamu görevinde en az on beş yıl çalışmış olmak; veya</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9"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3"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p>
        </w:tc>
        <w:tc>
          <w:tcPr>
            <w:tcW w:w="566" w:type="dxa"/>
            <w:hideMark/>
          </w:tcPr>
          <w:p w:rsidR="00C40A6E" w:rsidRPr="004507AD" w:rsidRDefault="00C40A6E" w:rsidP="00C40A6E">
            <w:pPr>
              <w:tabs>
                <w:tab w:val="left" w:pos="405"/>
              </w:tabs>
              <w:spacing w:after="0" w:line="240" w:lineRule="auto"/>
              <w:jc w:val="both"/>
              <w:rPr>
                <w:rFonts w:ascii="Times New Roman" w:eastAsia="Times New Roman" w:hAnsi="Times New Roman" w:cs="Times New Roman"/>
                <w:sz w:val="24"/>
                <w:szCs w:val="24"/>
                <w:shd w:val="clear" w:color="auto" w:fill="FFFFFF"/>
                <w:lang w:eastAsia="tr-TR"/>
              </w:rPr>
            </w:pPr>
            <w:r w:rsidRPr="004507AD">
              <w:rPr>
                <w:rFonts w:ascii="Times New Roman" w:eastAsia="Times New Roman" w:hAnsi="Times New Roman" w:cs="Times New Roman"/>
                <w:sz w:val="24"/>
                <w:szCs w:val="24"/>
                <w:shd w:val="clear" w:color="auto" w:fill="FFFFFF"/>
                <w:lang w:eastAsia="tr-TR"/>
              </w:rPr>
              <w:t>(b)</w:t>
            </w:r>
          </w:p>
        </w:tc>
        <w:tc>
          <w:tcPr>
            <w:tcW w:w="5307" w:type="dxa"/>
            <w:gridSpan w:val="3"/>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Yöneticilik Hizmetleri Sınıfında (Üst Kademe Yöneticisi Sayılmayan Diğer Yöneticiler) en az bir yıl olmak üzere, kamu görevinde en az on beş yıl çalışmış olmak; veya</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9"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3"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p>
        </w:tc>
        <w:tc>
          <w:tcPr>
            <w:tcW w:w="566" w:type="dxa"/>
            <w:hideMark/>
          </w:tcPr>
          <w:p w:rsidR="00C40A6E" w:rsidRPr="004507AD" w:rsidRDefault="00C40A6E" w:rsidP="00C40A6E">
            <w:pPr>
              <w:tabs>
                <w:tab w:val="left" w:pos="405"/>
              </w:tabs>
              <w:spacing w:after="0" w:line="240" w:lineRule="auto"/>
              <w:jc w:val="both"/>
              <w:rPr>
                <w:rFonts w:ascii="Times New Roman" w:eastAsia="Times New Roman" w:hAnsi="Times New Roman" w:cs="Times New Roman"/>
                <w:sz w:val="24"/>
                <w:szCs w:val="24"/>
                <w:shd w:val="clear" w:color="auto" w:fill="FFFFFF"/>
                <w:lang w:eastAsia="tr-TR"/>
              </w:rPr>
            </w:pPr>
            <w:r w:rsidRPr="004507AD">
              <w:rPr>
                <w:rFonts w:ascii="Times New Roman" w:eastAsia="Times New Roman" w:hAnsi="Times New Roman" w:cs="Times New Roman"/>
                <w:sz w:val="24"/>
                <w:szCs w:val="24"/>
                <w:shd w:val="clear" w:color="auto" w:fill="FFFFFF"/>
                <w:lang w:eastAsia="tr-TR"/>
              </w:rPr>
              <w:t>(c)</w:t>
            </w:r>
          </w:p>
        </w:tc>
        <w:tc>
          <w:tcPr>
            <w:tcW w:w="5307" w:type="dxa"/>
            <w:gridSpan w:val="3"/>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Üniversite mezuniyeti veya yüksek öğrenim gerektiren hizmet sınıflarının I.Derecesinde en az üç yıl olmak üzere, kamu görevinde en az on sekiz yıl çalışmış olmak.</w:t>
            </w:r>
          </w:p>
        </w:tc>
      </w:tr>
      <w:tr w:rsidR="00C40A6E" w:rsidRPr="004507AD" w:rsidTr="00DD2B9C">
        <w:trPr>
          <w:gridAfter w:val="1"/>
          <w:wAfter w:w="284" w:type="dxa"/>
        </w:trPr>
        <w:tc>
          <w:tcPr>
            <w:tcW w:w="1649"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42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9" w:type="dxa"/>
            <w:gridSpan w:val="3"/>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w:t>
            </w:r>
          </w:p>
        </w:tc>
        <w:tc>
          <w:tcPr>
            <w:tcW w:w="6439" w:type="dxa"/>
            <w:gridSpan w:val="5"/>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Kamu görevi dışından Başkan atanabilmek için aşağıdaki nitelikler aranır:</w:t>
            </w:r>
          </w:p>
        </w:tc>
      </w:tr>
      <w:tr w:rsidR="00C40A6E" w:rsidRPr="004507AD" w:rsidTr="00DD2B9C">
        <w:trPr>
          <w:gridAfter w:val="1"/>
          <w:wAfter w:w="284" w:type="dxa"/>
        </w:trPr>
        <w:tc>
          <w:tcPr>
            <w:tcW w:w="1649"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7/1979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42/1983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29/1984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50/1984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2/1985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31/1987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33/1988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85/1991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62/1993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53/1994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18/1995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16/1997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24/1997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40/1998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25/2002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60/2002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69/2003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59/2005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72/2006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97/2007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23/2008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34/2008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82/2009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19/2014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17/2017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46/2017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12/2018</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19/2018</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39/2023</w:t>
            </w:r>
          </w:p>
        </w:tc>
        <w:tc>
          <w:tcPr>
            <w:tcW w:w="423"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69" w:type="dxa"/>
            <w:gridSpan w:val="3"/>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5307"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Görevlileri Yasasının 62’nci maddesindeki genel koşullara haiz olmak.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56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Times New Roman" w:hAnsi="Times New Roman" w:cs="Times New Roman"/>
                <w:sz w:val="24"/>
                <w:szCs w:val="24"/>
                <w:lang w:eastAsia="tr-TR"/>
              </w:rPr>
              <w:t>(a)</w:t>
            </w:r>
          </w:p>
        </w:tc>
        <w:tc>
          <w:tcPr>
            <w:tcW w:w="56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(i)</w:t>
            </w:r>
          </w:p>
        </w:tc>
        <w:tc>
          <w:tcPr>
            <w:tcW w:w="4462"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Bir üniversite veya dengi bir yükseköğretim kurumunun Bilgisayar Mühendisliği, Yazılım Mühendisliği, Elektrik Mühendisliği, Elektronik Mühendisliği, Elektrik ve Elektronik Mühendisliği, Haberleşme Mühendisliği, Bilişim Sistemleri Mühendisliği, Telekomünikasyon Mühendisliği, Bilgi ve İletişim Teknolojileri veya Yönetim Bilişim Sistemleri üzerine eğitim veren bölümlerin birinden lisans ve ilgili alanlarda yüksek lisans diplomasına sahip olmak; ve </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p>
        </w:tc>
        <w:tc>
          <w:tcPr>
            <w:tcW w:w="56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(ii)</w:t>
            </w:r>
          </w:p>
        </w:tc>
        <w:tc>
          <w:tcPr>
            <w:tcW w:w="4462"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shd w:val="clear" w:color="auto" w:fill="FFFFFF"/>
              </w:rPr>
              <w:t>K</w:t>
            </w:r>
            <w:r w:rsidRPr="004507AD">
              <w:rPr>
                <w:rFonts w:ascii="Times New Roman" w:eastAsia="Calibri" w:hAnsi="Times New Roman" w:cs="Times New Roman"/>
                <w:sz w:val="24"/>
                <w:szCs w:val="24"/>
              </w:rPr>
              <w:t>urumun faaliyet alanları ile ilgili konularda ve/veya bilgi ve iletişim teknolojileri alanında olmak üzere belgelemek koşuluyla fiili en az beş yıllık tecrübeye sahip olmak; veya</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(b)</w:t>
            </w:r>
          </w:p>
        </w:tc>
        <w:tc>
          <w:tcPr>
            <w:tcW w:w="56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(i)</w:t>
            </w:r>
          </w:p>
        </w:tc>
        <w:tc>
          <w:tcPr>
            <w:tcW w:w="4462"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rPr>
              <w:t>Bir üniversite veya dengi bir yükseköğretim kurumunun Hukuk, İktisat, İşletme, Kamu Yönetimi, Maliye, İstatistik, Ekonometri, Siyaset Bilimi ve Uluslararası İlişkiler bölümlerinin birinden lisans diplomasına sahip olmak; ve</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p>
        </w:tc>
        <w:tc>
          <w:tcPr>
            <w:tcW w:w="56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lang w:eastAsia="tr-TR"/>
              </w:rPr>
            </w:pPr>
            <w:r w:rsidRPr="004507AD">
              <w:rPr>
                <w:rFonts w:ascii="Times New Roman" w:eastAsia="Times New Roman" w:hAnsi="Times New Roman" w:cs="Times New Roman"/>
                <w:sz w:val="24"/>
                <w:szCs w:val="24"/>
                <w:lang w:eastAsia="tr-TR"/>
              </w:rPr>
              <w:t>(ii)</w:t>
            </w:r>
          </w:p>
        </w:tc>
        <w:tc>
          <w:tcPr>
            <w:tcW w:w="4462"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bCs/>
                <w:sz w:val="24"/>
                <w:szCs w:val="24"/>
              </w:rPr>
              <w:t>Kurumun faaliyet alanları ile ilgili konularda ve/veya bilgi ve iletişim teknolojileri alanında olmak üzere belgelemek koşuluyla fiili en az on yıllık tecrübeye sahip olmak.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58" w:type="dxa"/>
            <w:gridSpan w:val="2"/>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(4)</w:t>
            </w:r>
          </w:p>
        </w:tc>
        <w:tc>
          <w:tcPr>
            <w:tcW w:w="6836" w:type="dxa"/>
            <w:gridSpan w:val="7"/>
            <w:hideMark/>
          </w:tcPr>
          <w:p w:rsidR="00C40A6E" w:rsidRPr="004507AD" w:rsidRDefault="00C40A6E" w:rsidP="00C40A6E">
            <w:pPr>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Başkanın görev, yetki ve sorumlulukları şunlardır:</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(A)</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rPr>
              <w:t>Kurumun en üst amiri olarak bu Yasa ve diğer ilgili mevzuatla Kuruma verilen görevlerin en iyi şekilde düzenlenmesi ve yürütülmesini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(B)</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 oluşturulan Kurullarda verilen görevleri yerine getirmek.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(C)</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tüm faaliyetlerinde bu Yasada belirtilen temel ilkelerin gözetilmesini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(Ç)</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ilgili diğer kamu kurum ve kuruluşları ile koordineli bir şekilde ve işbirliği içerisinde çalışmalarını düzenlemek.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(D)</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Yardımcılarının koordinasyonundan sorumlu olacağı şubeleri belirlemek.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(E)</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göstergelerini dikkate alarak Teknik Kurul tarafından kendisine iletilen iyileştirici tavsiye ve görüşler çerçevesinde gerekli tedbirlerin alınmasını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(F)</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Yardımcıları tarafından kendisine iletilen raporları incelemek, değerlendirmek ve bu Yasa çerçevesinde yapılması gereken işlemler ve tedbirleri almak veya alınmasını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(G)</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alanında kurumlarla işbirliği içerisinde toplumsal yetkinlik ve farkındalığı artırmak için düzenlemelerle kurumlar arası dijital dönüşüm koordinasyonu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(H)</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Kamunun dijital dönüşümüne yönelik Kurum tarafından belirlenen dijital dönüşüm politikaları kapsamında geliştirilen stratejilerin uygulanması için hazırlanan projelerin koordinasyonu sağlamak.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(İ)</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hizmetlerine ilişkin; proje, hizmet ve kurum düzeyinde performans izlemesi yaparak ilgili d-dönüşüm ve e-Devlet hizmetlerine ilişkin performans artışı için gerekli tedbirlerin alınmasını sağlamak. İhtiyaç halinde kamu kurum ve kuruluşları tarafından ilgili birimlere iletilen veya hazırlanan yeni projeleri değerlendirmeleri de dikkate alarak onaylamak.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(I)</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yazılım, donanım, bilgi teknolojisi hizmetleri ve erişime ilişkin her türlü ulusal ve uluslararası alanda imzalanan protokoller ile ilgili Teknik Kurul tarafından hazırlanan raporları Başbakana sunmak.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(J)</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 sevk ve idare etmek;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59"/>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 xml:space="preserve"> (K)</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 yürütmek amacıyla temel politikaları belirlemek ve stratejileri geliştirmek üzere sunulan önerileri değerlendirerek  nihai kararları almak;</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(L)</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amacıyla temel politikaları belirlemek, stratejileri geliştirmek, koordine etmek ve diğer alanlarda yürütülen politikaların d-dönüşüm ve e-Devlet politikalarıyla uyumlu yürütülmesini sağlamak; ve</w:t>
            </w:r>
          </w:p>
        </w:tc>
      </w:tr>
      <w:tr w:rsidR="00C40A6E" w:rsidRPr="004507AD" w:rsidTr="00DD2B9C">
        <w:tc>
          <w:tcPr>
            <w:tcW w:w="16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58" w:type="dxa"/>
            <w:gridSpan w:val="2"/>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322"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676" w:type="dxa"/>
            <w:gridSpan w:val="2"/>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(M)</w:t>
            </w:r>
          </w:p>
        </w:tc>
        <w:tc>
          <w:tcPr>
            <w:tcW w:w="6160" w:type="dxa"/>
            <w:gridSpan w:val="5"/>
            <w:hideMark/>
          </w:tcPr>
          <w:p w:rsidR="00C40A6E" w:rsidRPr="004507AD" w:rsidRDefault="00C40A6E" w:rsidP="00C40A6E">
            <w:pPr>
              <w:tabs>
                <w:tab w:val="left" w:pos="405"/>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Görevlerinin yerine getirilmesinden Başbakana karşı sorumludur.</w:t>
            </w:r>
          </w:p>
        </w:tc>
      </w:tr>
      <w:tr w:rsidR="00C40A6E" w:rsidRPr="004507AD" w:rsidTr="00DD2B9C">
        <w:tc>
          <w:tcPr>
            <w:tcW w:w="1648"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22"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236"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322"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76" w:type="dxa"/>
            <w:gridSpan w:val="2"/>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66" w:type="dxa"/>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462" w:type="dxa"/>
            <w:gridSpan w:val="2"/>
            <w:tcBorders>
              <w:top w:val="nil"/>
              <w:left w:val="nil"/>
              <w:bottom w:val="nil"/>
              <w:right w:val="nil"/>
            </w:tcBorders>
            <w:vAlign w:val="center"/>
            <w:hideMark/>
          </w:tcPr>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7’nci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308"/>
        <w:gridCol w:w="806"/>
        <w:gridCol w:w="567"/>
        <w:gridCol w:w="505"/>
        <w:gridCol w:w="5446"/>
      </w:tblGrid>
      <w:tr w:rsidR="00C40A6E" w:rsidRPr="004507AD" w:rsidTr="00C40A6E">
        <w:tc>
          <w:tcPr>
            <w:tcW w:w="9322" w:type="dxa"/>
            <w:gridSpan w:val="6"/>
          </w:tcPr>
          <w:p w:rsidR="00C40A6E" w:rsidRPr="004507AD" w:rsidRDefault="00C40A6E" w:rsidP="00C40A6E">
            <w:pPr>
              <w:spacing w:after="0" w:line="240" w:lineRule="auto"/>
              <w:jc w:val="center"/>
              <w:rPr>
                <w:rFonts w:ascii="Times New Roman" w:eastAsia="Calibri" w:hAnsi="Times New Roman" w:cs="Times New Roman"/>
                <w:bCs/>
                <w:sz w:val="24"/>
                <w:szCs w:val="24"/>
              </w:rPr>
            </w:pP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İKİNCİ BÖLÜM</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Kurullar</w:t>
            </w:r>
          </w:p>
          <w:p w:rsidR="00C40A6E" w:rsidRPr="004507AD" w:rsidRDefault="00C40A6E" w:rsidP="00C40A6E">
            <w:pPr>
              <w:spacing w:after="0" w:line="240" w:lineRule="auto"/>
              <w:jc w:val="center"/>
              <w:rPr>
                <w:rFonts w:ascii="Times New Roman" w:eastAsia="Calibri" w:hAnsi="Times New Roman" w:cs="Times New Roman"/>
                <w:bCs/>
                <w:sz w:val="24"/>
                <w:szCs w:val="24"/>
              </w:rPr>
            </w:pP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w:t>
            </w:r>
          </w:p>
        </w:tc>
        <w:tc>
          <w:tcPr>
            <w:tcW w:w="30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8.</w:t>
            </w: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sürecinin, mevzuat çalışmaları, temel ilkeler, standart ve projelerin uygulanması hususunda ve ilgili diğer konularda  Kuruma önerilerde bulunmak üzere Dijital Dönüşüm ve Elektronik Devlet Teknik Kurulu oluşturulur.</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Kurulunun Oluşumu ve </w:t>
            </w: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 Başkan dışında, aşağıda belirtilen 13 (on üç) kişiden oluşur:</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Çalışma </w:t>
            </w: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0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544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Her Bakanlıktan bir temsilci</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Yöntemi</w:t>
            </w: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0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544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Genel Sekreterliği Örgütü temsilcisi</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0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w:t>
            </w:r>
          </w:p>
        </w:tc>
        <w:tc>
          <w:tcPr>
            <w:tcW w:w="544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Hizmet Komisyonu Dairesi temsilcisi</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0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(ç)</w:t>
            </w:r>
          </w:p>
        </w:tc>
        <w:tc>
          <w:tcPr>
            <w:tcW w:w="544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Yüksek Mahkeme Genel Sekreterliği temsilcisi</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Kuruluna üye olarak atanabilmek için, bir üniversite veya dengi bir yüksek öğrenim kurumundan en az lisans mezunu olmak ve bilgi teknolojileri, bilgi-belge yönetimi, yönetim bilişim sistemleri, kamu yönetimi, elektronik yönetim konularında en az 5 (beş) yıllık tecrübeye sahip olduğunu belgelemek şartı aranır.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 üyeleri, 36 (otuz altı) aylığına Bakanlar Kurulunca atanır ve en fazla 3 (üç) dönem görev yapabilir. Kurul üyelerinden herhangi birisinin görevden ayrılması halinde ayrılan üyenin yerine, en geç 1 (bir) ay içinde yeniden atama yapılır. Yeniden atanan üye, yerine atandığı üyenin görev süresini tamamlar.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951"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 üyelerinden, kamu görevi dışından atanmış olanlara, fiilen toplantıya katıldıkları her ay için, aylık brüt asgari ücretin 1/4’ü ile aylık brüt asgari ücret tutarı arasında Bakanlar Kurulunun belirleyeceği miktarda hakkı huzur tahsisatı verilir.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Kurumun Başkanı, Dijital Dönüşüm ve Elektronik Devlet Teknik Kuruluna da başkanlık eder.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Dönüşüm ve Elektronik Devlet Teknik Kurulu, olağan olarak Başkan tarafından toplantıya çağrılır ve üye tam sayısının salt çoğunluğu ile toplanır ve katılanların salt çoğunluğu ile karar alır. Oyların eşitliği halinde ise Başkanın ayırt edici oyu vardır. Kurul toplantılarında çekimser oy, karar yeter sayısı açısından dikkate alınmaz.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w:t>
            </w:r>
          </w:p>
        </w:tc>
        <w:tc>
          <w:tcPr>
            <w:tcW w:w="5951"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Başkanın katılmadığı toplantılarda, toplantıya İdari Başkan Yardımcısı; hem Başkan hem de İdari Başkan Yardımcısının olmaması durumunda Teknik Başkan Yardımcısı başkanlık eder.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Dönüşüm ve Elektronik Devlet Teknik Kurulu, Şubat, </w:t>
            </w:r>
            <w:r w:rsidRPr="004507AD">
              <w:rPr>
                <w:rFonts w:ascii="Times New Roman" w:eastAsia="Calibri" w:hAnsi="Times New Roman" w:cs="Times New Roman"/>
                <w:sz w:val="24"/>
                <w:szCs w:val="24"/>
              </w:rPr>
              <w:lastRenderedPageBreak/>
              <w:t>Haziran ve Ekim aylarında olmak üzere yılda en az 3 (üç) kez, Başkanın çağrısı ile olağan olarak toplanır. Başkanın talebi doğrultusunda Kurul acil toplantıya çağrılabilir.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br w:type="page"/>
            </w:r>
          </w:p>
        </w:tc>
        <w:tc>
          <w:tcPr>
            <w:tcW w:w="30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806" w:type="dxa"/>
          </w:tcPr>
          <w:p w:rsidR="00C40A6E" w:rsidRPr="004507AD" w:rsidRDefault="00C40A6E" w:rsidP="00C40A6E">
            <w:pPr>
              <w:numPr>
                <w:ilvl w:val="0"/>
                <w:numId w:val="9"/>
              </w:numPr>
              <w:spacing w:after="0" w:line="240" w:lineRule="auto"/>
              <w:contextualSpacing/>
              <w:rPr>
                <w:rFonts w:ascii="Times New Roman" w:eastAsia="Times New Roman" w:hAnsi="Times New Roman" w:cs="Times New Roman"/>
                <w:sz w:val="24"/>
                <w:szCs w:val="24"/>
              </w:rPr>
            </w:pPr>
          </w:p>
        </w:tc>
        <w:tc>
          <w:tcPr>
            <w:tcW w:w="651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Teknik Kurulunun gündeminde yer alan konulara bağlı olarak diğer kamu kurum ve kuruluş temsilcileri veya bilgisine ihtiyaç duyulan kişiler toplantıya çağrılabilir.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8’inci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405"/>
        <w:gridCol w:w="567"/>
        <w:gridCol w:w="6660"/>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Dijital Dönüşüm ve </w:t>
            </w:r>
          </w:p>
        </w:tc>
        <w:tc>
          <w:tcPr>
            <w:tcW w:w="7632"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9. Dijital Dönüşüm ve Elektronik Devlet Teknik Kurulunun görev, yetki ve sorumlulukları şunlardır:</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Elektronik Devlet Teknik Kurulunun Görev, Yetki</w:t>
            </w: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kapsamındaki faaliyetlere ilişkin tüzük, yönetmelik, rehber gibi düzenlemelere yönelik önerilerde bulunmak, kullanılacak standartları belirlemek ve bunların uygulanmasına yönelik genel tedbirler ile ilgili önerilerde bulunmak.</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ve Sorumlulukları</w:t>
            </w: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d-dönüşüm ve e-Devlet alanında, performans ölçülerini ve hizmet kalitesi standartlarını tespit etmek ve Kurum Başkanına raporlamak.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Ortak e-Devlet hizmetlerinin daha hızlı, etkili ve verimli yürütülmesi için tedbirler ve öneriler geliştirmek.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için hazırlanacak ve uygulanacak olan bütçe ile ilgili olarak görüş ve önerilerde bulunmak.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(5)</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Geliştirilme gerekçesi ortadan kalkan, beklenen fonksiyonları yerine getiremeyen veya işletilmesi ekonomik olmayan bilgi sistemlerinin ilgili birimlerce tespiti sonrası ilgili kurumların da görüşlerini alarak bunların tasfiyesine yönelik öneride bulunmak.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(6)</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hizmetlerine ilişkin proje, hizmet ve kurum düzeyinde performans izlemesi yaparak ilgili d-dönüşüm ve e-Devlet hizmetlerine ilişkin performans artışı için gerekli tedbirlerin alınmasının sağlanması amacı ile Başkana görüş sunmak. İhtiyaç halinde kamu kurum ve kuruluşları tarafından ilgili birimlere iletilen veya hazırlanan yeni projelerle ilgili görüşlerini Başkana iletmek.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(7)</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göstergelerini dikkate alarak Başkana gerekli iyileştirici tavsiyelerde bulunmak ve tedbirlerin alınmasına yönelik görüş sunmak.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(8)</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hizmetlerine ilişkin rehber ve standartlara uyum yönünden bu Yasa kapsamı dahilinde bulunan tüm kuruluşlarını denetlenmesine dair usul ve esasların belirlenmesine ilişkin hazırlanacak tüzük ile ilgili görüş ve öneriler sunmak.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(9)</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 ve projelerine ilişkin izleme ve değerlendirme usul ve esaslarının belirlenmesine ilişkin hazırlanacak tüzük ile ilgili görüş ve öneriler sunmak.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ind w:right="-1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(10)</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ve e-Devlet hizmetleri kapsamında yazılım, donanım, bilgi teknolojisi hizmetleri ve erişime ilişkin her türlü ulusal ve uluslararası alanda imzalanan protokoller ile ilgili uygulamayı </w:t>
            </w:r>
            <w:r w:rsidRPr="004507AD">
              <w:rPr>
                <w:rFonts w:ascii="Times New Roman" w:eastAsia="Calibri" w:hAnsi="Times New Roman" w:cs="Times New Roman"/>
                <w:sz w:val="24"/>
                <w:szCs w:val="24"/>
              </w:rPr>
              <w:lastRenderedPageBreak/>
              <w:t xml:space="preserve">izleyerek Başkana raporlamak.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ind w:right="-1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(11)</w:t>
            </w: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 birimlerin yürüttükleri projelere ilişkin olarak üst seviye uygulama adımları ve performans göstergelerini ilgili paydaşlarla birlikte belirlemek ve bu kriterler çerçevesinde projelerin ilerlemesini izleyerek Başkana raporlamak.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05"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ind w:right="-1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(12)</w:t>
            </w:r>
          </w:p>
        </w:tc>
        <w:tc>
          <w:tcPr>
            <w:tcW w:w="666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faaliyetlerinde bu Yasanın 4’üncü maddesinde sayılan temel ilkelerin gözetilmesini sağlamak.</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9’uncu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538"/>
        <w:gridCol w:w="434"/>
        <w:gridCol w:w="709"/>
        <w:gridCol w:w="5809"/>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Dijital Dönüşüm ve </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10.</w:t>
            </w:r>
          </w:p>
        </w:tc>
        <w:tc>
          <w:tcPr>
            <w:tcW w:w="434" w:type="dxa"/>
          </w:tcPr>
          <w:p w:rsidR="00C40A6E" w:rsidRPr="004507AD" w:rsidRDefault="00C40A6E" w:rsidP="00C40A6E">
            <w:pPr>
              <w:numPr>
                <w:ilvl w:val="0"/>
                <w:numId w:val="10"/>
              </w:numPr>
              <w:spacing w:after="0" w:line="240" w:lineRule="auto"/>
              <w:contextualSpacing/>
              <w:rPr>
                <w:rFonts w:ascii="Times New Roman" w:eastAsia="Times New Roman" w:hAnsi="Times New Roman" w:cs="Times New Roman"/>
                <w:sz w:val="24"/>
                <w:szCs w:val="24"/>
              </w:rPr>
            </w:pP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Dijital Dönüşüm ve Elektronik Devlet Danışma Kurulu aşağıda belirtilen üyelerden oluşur:</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Elektronik </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Başkanı (Başkan)</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Devlet Danışma</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Kuzey Kıbrıs Türk Cumhuriyeti Cumhuriyet Meclisinde grubu bulunan her partinin belirleyeceği birer temsilci (Üye)</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Kurulunun</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Tabipler Birliğinin belirleyeceği 1 (bir) temsilci (Üye)</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Oluşumu ve</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hideMark/>
          </w:tcPr>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(Ç)</w:t>
            </w: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Sanayi Odasının belirleyeceği 1 (bir) temsilci (Üye)</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Çalışma </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Ticaret  Odasının belirleyeceği 1 (bir) temsilci (Üye)</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Yöntemi</w:t>
            </w: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Esnaf ve Zanaatkarlar Odasının belirleyeceği 1 (bir) temsilci (Üye)</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Mühendis ve Mimar Odaları Birliğinin belirleyeceği 2 (iki) temsilci (Üye)</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Kıbrıs Türk Barolar Birliğinin belirleyeceği 1 (bir) temsilci (Üye)</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Yükseköğretim Planlama, Denetleme, Akreditasyon ve Koordinasyon Kurulu (YÖDAK) tarafından belirlenecek olan, biri vakıf üniversitelerinden, diğeri ise özel üniversitelerden olmak üzere 2 (iki) temsilci (Üye)</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434" w:type="dxa"/>
          </w:tcPr>
          <w:p w:rsidR="00C40A6E" w:rsidRPr="004507AD" w:rsidRDefault="00C40A6E" w:rsidP="00C40A6E">
            <w:pPr>
              <w:spacing w:after="0" w:line="240" w:lineRule="auto"/>
              <w:contextualSpacing/>
              <w:rPr>
                <w:rFonts w:ascii="Times New Roman" w:eastAsia="Times New Roman" w:hAnsi="Times New Roman" w:cs="Times New Roman"/>
                <w:sz w:val="24"/>
                <w:szCs w:val="24"/>
              </w:rPr>
            </w:pPr>
          </w:p>
        </w:tc>
        <w:tc>
          <w:tcPr>
            <w:tcW w:w="709" w:type="dxa"/>
          </w:tcPr>
          <w:p w:rsidR="00C40A6E" w:rsidRPr="004507AD" w:rsidRDefault="00C40A6E" w:rsidP="00C40A6E">
            <w:pPr>
              <w:numPr>
                <w:ilvl w:val="0"/>
                <w:numId w:val="11"/>
              </w:numPr>
              <w:spacing w:after="0" w:line="240" w:lineRule="auto"/>
              <w:contextualSpacing/>
              <w:rPr>
                <w:rFonts w:ascii="Times New Roman" w:eastAsia="Times New Roman" w:hAnsi="Times New Roman" w:cs="Times New Roman"/>
                <w:bCs/>
                <w:sz w:val="24"/>
                <w:szCs w:val="24"/>
              </w:rPr>
            </w:pPr>
          </w:p>
        </w:tc>
        <w:tc>
          <w:tcPr>
            <w:tcW w:w="580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En çok üyeye sahip kamu görevlileri sendikasından 1 (bir) temsilci (Üye)</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34" w:type="dxa"/>
          </w:tcPr>
          <w:p w:rsidR="00C40A6E" w:rsidRPr="004507AD" w:rsidRDefault="00C40A6E" w:rsidP="00C40A6E">
            <w:pPr>
              <w:numPr>
                <w:ilvl w:val="0"/>
                <w:numId w:val="10"/>
              </w:numPr>
              <w:spacing w:after="0" w:line="240" w:lineRule="auto"/>
              <w:contextualSpacing/>
              <w:rPr>
                <w:rFonts w:ascii="Times New Roman" w:eastAsia="Times New Roman" w:hAnsi="Times New Roman" w:cs="Times New Roman"/>
                <w:sz w:val="24"/>
                <w:szCs w:val="24"/>
              </w:rPr>
            </w:pP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Danışma Kurulu üyeleri, yukarıdaki (1)’inci fıkrada sayılan kurum ve kuruluşların önerdiği temsilcilerin Kuruma bildirilmesi sonrasında, Kurumun önerisi, Başbakanın teklifi ve Bakanlar Kurulu Kararı ile atanır. Üyelik süresi 36 (otuz altı) aydır. Üyeler, görev sürelerinin dolması halinde sadece 2 (iki) defa daha yeniden atanabilirler ve en fazla 3 (üç) dönem görev yapabilirler.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34" w:type="dxa"/>
          </w:tcPr>
          <w:p w:rsidR="00C40A6E" w:rsidRPr="004507AD" w:rsidRDefault="00C40A6E" w:rsidP="00C40A6E">
            <w:pPr>
              <w:numPr>
                <w:ilvl w:val="0"/>
                <w:numId w:val="10"/>
              </w:numPr>
              <w:spacing w:after="0" w:line="240" w:lineRule="auto"/>
              <w:contextualSpacing/>
              <w:rPr>
                <w:rFonts w:ascii="Times New Roman" w:eastAsia="Times New Roman" w:hAnsi="Times New Roman" w:cs="Times New Roman"/>
                <w:sz w:val="24"/>
                <w:szCs w:val="24"/>
              </w:rPr>
            </w:pP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Kurumun Başkanı Kurula da başkanlık eder. Dijital Dönüşüm ve Elektronik Devlet Danışma Kurulu, olağan olarak Başkan tarafından toplantıya çağrılır ve üye tam sayısının 2/3’ü (üçte ikisi) ile toplanır ve katılanların salt çoğunluğu ile karar alır. Oyların eşitliği halinde Başkanın ayırt edici oyu vardır. Dijital </w:t>
            </w:r>
            <w:r w:rsidRPr="004507AD">
              <w:rPr>
                <w:rFonts w:ascii="Times New Roman" w:eastAsia="Calibri" w:hAnsi="Times New Roman" w:cs="Times New Roman"/>
                <w:sz w:val="24"/>
                <w:szCs w:val="24"/>
              </w:rPr>
              <w:lastRenderedPageBreak/>
              <w:t xml:space="preserve">Dönüşüm ve Elektronik Devlet Danışma Kurul toplantılarında çekimser oy, karar yeter sayısı açısından dikkate alınmaz.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34" w:type="dxa"/>
            <w:hideMark/>
          </w:tcPr>
          <w:p w:rsidR="00C40A6E" w:rsidRPr="004507AD" w:rsidRDefault="00C40A6E" w:rsidP="00C40A6E">
            <w:pPr>
              <w:spacing w:after="0" w:line="240" w:lineRule="auto"/>
              <w:ind w:right="-108"/>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(4)</w:t>
            </w: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Danışma Kurulu, Şubat, Haziran ve Ekim aylarında olmak üzere yılda en az üç kez, Başkanın çağrısı ile toplanır. Toplantılara d-dönüşüm ve e-Devlet alanında faaliyet yürütecek olan ancak bu Yasa kapsamında belirtilmemiş kurum ve kuruluş temsilcileri de davet edilebilir.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34" w:type="dxa"/>
            <w:hideMark/>
          </w:tcPr>
          <w:p w:rsidR="00C40A6E" w:rsidRPr="004507AD" w:rsidRDefault="00C40A6E" w:rsidP="00C40A6E">
            <w:pPr>
              <w:spacing w:after="0" w:line="240" w:lineRule="auto"/>
              <w:ind w:right="-108"/>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(5)</w:t>
            </w: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Elektronik Devlet Danışma Kurulu üyelerinden, kamu görevi dışından atanmış olanlara, fiilen toplantıya katıldıkları her ay için, aylık brüt asgari ücretin 1/4’ü ile aylık brüt asgari ücret tutarı arasında Bakanlar Kurulunun belirleyeceği miktarda hakkı huzur tahsisatı verilir.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434" w:type="dxa"/>
            <w:hideMark/>
          </w:tcPr>
          <w:p w:rsidR="00C40A6E" w:rsidRPr="004507AD" w:rsidRDefault="00C40A6E" w:rsidP="00C40A6E">
            <w:pPr>
              <w:spacing w:after="0" w:line="240" w:lineRule="auto"/>
              <w:ind w:right="-108"/>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(6)</w:t>
            </w:r>
          </w:p>
        </w:tc>
        <w:tc>
          <w:tcPr>
            <w:tcW w:w="6518" w:type="dxa"/>
            <w:gridSpan w:val="2"/>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Dönüşüm ve Elektronik Devlet Danışma Kurulunun çalışmasına ilişkin diğer usul ve esaslar, Kurumun önerisi ile Başbakanlıkça hazırlanacak Bakanlar Kurulunca onaylanarak Resmi Gazete’de yayımlanacak tüzükle düzenlenir. </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10’uncu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Style w:val="TabloKlavuzu3"/>
        <w:tblW w:w="90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538"/>
        <w:gridCol w:w="576"/>
        <w:gridCol w:w="6235"/>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Dijital Dönüşüm ve </w:t>
            </w:r>
          </w:p>
        </w:tc>
        <w:tc>
          <w:tcPr>
            <w:tcW w:w="7349" w:type="dxa"/>
            <w:gridSpan w:val="3"/>
            <w:hideMark/>
          </w:tcPr>
          <w:p w:rsidR="00C40A6E" w:rsidRPr="004507AD" w:rsidRDefault="00C40A6E" w:rsidP="00C40A6E">
            <w:pPr>
              <w:spacing w:after="0" w:line="240" w:lineRule="auto"/>
              <w:contextualSpacing/>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11. Dijital Dönüşüm ve </w:t>
            </w:r>
            <w:r w:rsidRPr="004507AD">
              <w:rPr>
                <w:rFonts w:ascii="Times New Roman" w:eastAsia="Calibri" w:hAnsi="Times New Roman" w:cs="Times New Roman"/>
                <w:sz w:val="24"/>
                <w:szCs w:val="24"/>
              </w:rPr>
              <w:t>Elektronik</w:t>
            </w:r>
            <w:r w:rsidRPr="004507AD">
              <w:rPr>
                <w:rFonts w:ascii="Times New Roman" w:eastAsia="Times New Roman" w:hAnsi="Times New Roman" w:cs="Times New Roman"/>
                <w:sz w:val="24"/>
                <w:szCs w:val="24"/>
              </w:rPr>
              <w:t xml:space="preserve"> Devlet Danışma Kurulunun görev, yetki ve sorumlulukları şunlardır:</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Elektronik Devlet Danışma </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w:t>
            </w:r>
          </w:p>
        </w:tc>
        <w:tc>
          <w:tcPr>
            <w:tcW w:w="623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Toplumun tüm kesimlerinin dijital dönüşüme geçiş sürecine etkin katılım ve desteğini sağlamak, birikimlerinden istifade etmek ve gerekli dayanışma ve işbirliği ortamını tesis etmek.</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Kurulunun Görev, Yetki</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623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stratejisinin geliştirilmesi ve uygulama süreçleri ile ilgili görüş ve önerilerde bulunmak.</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ve </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w:t>
            </w:r>
          </w:p>
        </w:tc>
        <w:tc>
          <w:tcPr>
            <w:tcW w:w="623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Dönüşüm süreçlerinde kamu kurumlarından beklentileri ortaya koymak.</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Sorumlulukları</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w:t>
            </w:r>
          </w:p>
        </w:tc>
        <w:tc>
          <w:tcPr>
            <w:tcW w:w="623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alanında faaliyet yürütecek olan ancak bu Yasa kapsamında belirtilmemiş paydaş kurum ve kuruluş temsilcilerinden gelen görüş ve önerileri değerlendirmek.</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(5)</w:t>
            </w:r>
          </w:p>
        </w:tc>
        <w:tc>
          <w:tcPr>
            <w:tcW w:w="6235"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bilgi teknolojilerinin işletmelere yaygınlaştırılması hususlarında kamu tarafından yürütülen çalışmaları destekleyici ve tamamlayıcı nitelikte girişimler başlatmak.</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11’inci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548"/>
        <w:gridCol w:w="270"/>
        <w:gridCol w:w="844"/>
        <w:gridCol w:w="6660"/>
      </w:tblGrid>
      <w:tr w:rsidR="00C40A6E" w:rsidRPr="004507AD" w:rsidTr="00C40A6E">
        <w:tc>
          <w:tcPr>
            <w:tcW w:w="9322" w:type="dxa"/>
            <w:gridSpan w:val="4"/>
          </w:tcPr>
          <w:p w:rsidR="00C40A6E" w:rsidRPr="004507AD" w:rsidRDefault="00C40A6E" w:rsidP="00C40A6E">
            <w:pPr>
              <w:spacing w:after="0" w:line="240" w:lineRule="auto"/>
              <w:jc w:val="center"/>
              <w:rPr>
                <w:rFonts w:ascii="Times New Roman" w:eastAsia="Calibri" w:hAnsi="Times New Roman" w:cs="Times New Roman"/>
                <w:bCs/>
                <w:sz w:val="24"/>
                <w:szCs w:val="24"/>
              </w:rPr>
            </w:pP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ÜÇÜNCÜ BÖLÜM</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Merkezlerin, Şubenin ve Birimin </w:t>
            </w:r>
            <w:r w:rsidRPr="004507AD">
              <w:rPr>
                <w:rFonts w:ascii="Times New Roman" w:eastAsia="Calibri" w:hAnsi="Times New Roman" w:cs="Times New Roman"/>
                <w:sz w:val="24"/>
                <w:szCs w:val="24"/>
              </w:rPr>
              <w:t>Görev, Yetki ve Sorumlulukları</w:t>
            </w:r>
            <w:r w:rsidRPr="004507AD">
              <w:rPr>
                <w:rFonts w:ascii="Times New Roman" w:eastAsia="Calibri" w:hAnsi="Times New Roman" w:cs="Times New Roman"/>
                <w:bCs/>
                <w:sz w:val="24"/>
                <w:szCs w:val="24"/>
              </w:rPr>
              <w:t xml:space="preserve"> ile </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Dijital Dönüşüm Yöneticisi</w:t>
            </w:r>
          </w:p>
          <w:p w:rsidR="00C40A6E" w:rsidRPr="004507AD" w:rsidRDefault="00C40A6E" w:rsidP="00C40A6E">
            <w:pPr>
              <w:spacing w:after="0" w:line="240" w:lineRule="auto"/>
              <w:jc w:val="center"/>
              <w:rPr>
                <w:rFonts w:ascii="Times New Roman" w:eastAsia="Calibri" w:hAnsi="Times New Roman" w:cs="Times New Roman"/>
                <w:bCs/>
                <w:sz w:val="24"/>
                <w:szCs w:val="24"/>
              </w:rPr>
            </w:pPr>
          </w:p>
        </w:tc>
      </w:tr>
      <w:tr w:rsidR="00C40A6E" w:rsidRPr="004507AD" w:rsidTr="00C40A6E">
        <w:tc>
          <w:tcPr>
            <w:tcW w:w="154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Bilgi Güvenliği, Ağ </w:t>
            </w:r>
          </w:p>
        </w:tc>
        <w:tc>
          <w:tcPr>
            <w:tcW w:w="7774" w:type="dxa"/>
            <w:gridSpan w:val="3"/>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12. Bilgi Güvenliği, Ağ Yönetimi ve Siber Güvenlik Merkezinin görev, yetki ve sorumlulukları şunlardır:</w:t>
            </w:r>
          </w:p>
        </w:tc>
      </w:tr>
      <w:tr w:rsidR="00C40A6E" w:rsidRPr="004507AD" w:rsidTr="00C40A6E">
        <w:tc>
          <w:tcPr>
            <w:tcW w:w="154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Yönetimi ve Siber Güvenlik Merkezinin Görev, Yetki ve Sorumlulukları</w:t>
            </w: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kapsamındaki kamu kurum ve kuruluşlarına ait bilgi ve iletişim sistemlerine ilişkin bilgi güvenliği, siber güvenlik ve gizlilik politikalarını önermek ve bilgi varlıklarının gizliliği, bütünlüğü ve erişilebilirliği ile bu bilgi varlıklarının kullanım süreçlerinin güvenliği için uyulması gereken kurallar ile kuralla</w:t>
            </w:r>
            <w:r w:rsidR="00510764" w:rsidRPr="004507AD">
              <w:rPr>
                <w:rFonts w:ascii="Times New Roman" w:eastAsia="Calibri" w:hAnsi="Times New Roman" w:cs="Times New Roman"/>
                <w:sz w:val="24"/>
                <w:szCs w:val="24"/>
              </w:rPr>
              <w:t xml:space="preserve">ra uyum için izlenmesi gereken </w:t>
            </w:r>
            <w:r w:rsidRPr="004507AD">
              <w:rPr>
                <w:rFonts w:ascii="Times New Roman" w:eastAsia="Calibri" w:hAnsi="Times New Roman" w:cs="Times New Roman"/>
                <w:sz w:val="24"/>
                <w:szCs w:val="24"/>
              </w:rPr>
              <w:t>yöntemleri açıklayan gerekli teknik düzenlemeleri yapmak.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kapsamındaki bilgi sistemlerine ve bunların bileşenlerine ilişkin bilgi güvenliği standartlarını belirlemek ve ilgili birimler ile işbirliği yaparak bu standartların uygulanmasını sağlamak.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666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Ulusal düzeyde kamu kurum ve kuruluşlarına ait bilgi sistemlerindeki güvenlik açıklarının araştırılması, tespit edilmesi ve önlenmesine yönelik usul ve esasları belirlemek ve uygulanmasını sağlamak.</w:t>
            </w:r>
          </w:p>
        </w:tc>
      </w:tr>
      <w:tr w:rsidR="00C40A6E" w:rsidRPr="004507AD" w:rsidTr="00C40A6E">
        <w:tc>
          <w:tcPr>
            <w:tcW w:w="154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32/2020</w:t>
            </w: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kuruluşlarında meydana gelen siber saldırılara Bilişim Suçları Yasası kapsamında müdahale edilmesini sağlamak ve Kuruma yönelik yapılan siber saldırılara müdahale etmek.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sistemlerini kamu düzeni ve güvenliğine etkisi açısından sınıflandırmak, kritik bilgi sistemlerini belirlemek ve bu sistemler için uygulanacak asgari güvenlik standartlarını tespit ederek kritik teknoloji ve bilgi varlıklarını korumak amacıyla önleyici ve koruyucu faaliyetler konusunda çalışmalar yürütmek.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özel sektör ve üniversiteler arasındaki işbirliğinin artırılması suretiyle ulusal siber güvenlik ekosisteminin oluşturulmasına katkı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Siber güvenlik ile ilgili politika, strateji ve eylem planlarının ülke çapında etkin şekilde uygulanmasına katkı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güvenliğini ve siber güvenliği, kamu kurum ve kuruluşlarındaki servislerinin tüm iş süreçlerine entegre edilmesini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kapsamındaki bilgi sistemlerine doğrudan ya da dolaylı olarak yapılan veya yapılması muhtemel siber saldırılara karşı gerekli önlemleri almak veya aldırmak, bu tür olaylara karşı müdahale edebilecek mekanizmayı ve olay kayıt sistemlerini kurma veya kurdurma ve kurumlarını bilgi güvenliğini sağlamaya yönelik çalışmaları yapmak veya yapılmasını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Ulusal Kamu Entegre Veri Merkezine, kamu kurum ve kuruluşlarından kabulü ve aktarımı sağlanacak tüm veri, uygulama ve yazılımların  güvenlik ve performans testlerini gerçekleştirip aktarım öncesinde uygunluğunu raporlamak.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varlık ve risk yönetimi, bilgi güvenliği organizasyonu, yedekleme, izleme, kayıt yönetimi, hizmet yönetimi, ağ güvenliği, bilgi güvenliği ihlal olayı yönetimi, yazılım geliştirme güvenliği, sistem temini, geliştirme ve bakımı,  güvenlik testi ve tetkikleri ve </w:t>
            </w:r>
            <w:r w:rsidRPr="004507AD">
              <w:rPr>
                <w:rFonts w:ascii="Times New Roman" w:eastAsia="Calibri" w:hAnsi="Times New Roman" w:cs="Times New Roman"/>
                <w:sz w:val="24"/>
                <w:szCs w:val="24"/>
              </w:rPr>
              <w:lastRenderedPageBreak/>
              <w:t>bilgi güvenliği standardizasyon uyumları konularında Kurum tarafından ihtiyaç duyulan tüm hizmetleri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hizmetlerinin güvenliği ve güvenilirliği açısından acilen müdahale edilmesi gerektiği, ilgili kamu kurum ve kuruluşları tarafından resmi olarak bildirilen durumlarda, söz konusu teknik destek taleplerini değerlendirmek ve uygun görülen talepler için süre ve kapsamı belirleyen protokolleri uygulayarak teknik destek vermek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bilgi teknolojileri ve iletişim altyapısını kurmak, işletmek ve geliştirmek.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içerisinde kullanılmakta olan bilgi teknolojileri varlıklarının kullanımına ilişkin dikkat edilmesi gereken unsurları düzenlemek ve Kurum içerisinde kullanılan hizmetlere, uygulamalara, sistemlere ve hizmet bileşenlerinin bulunduğu ortamlara erişime ilişkin temel kuralları belirleyerek uygulanmasını takip etmek.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içerisinde kritik altyapı ve bilgi varlıklarını korumak için tüm sistem ve bileşenlere yönelik erişimin kısıtlanması veya engellenmesini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içerisinde kullanım ömrünü dolduran, bundan sonra kullanılmayacağı bilinen bilgi teknolojileri varlıklarının iadesi veya imhası sırasında dikkat edilecek tüm unsurları belirlemek ve uygulanmasının takibini yapmak.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teknolojileri hizmetlerinin planlanması ve yönetişimi, yeni planlanan veya değişen bilgi teknolojileri hizmetlerinin devreye alınması ve kontrolü, bilişim teknolojileri hizmetlerinin yönetimi, sunulması ve desteği ile bilgi teknolojileri  hizmet kalitesinin sürekli iyileştirilmesi için gerekli tüm görevleri yerine getirmek.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Diğer hizmet birimleri ile koordinasyon içinde Ulusal Kamu Entegre Veri Merkezi için yedekleme ve felaket senaryoları düzenlemek, güncellemek, ve Felaket Kurtarma Merkezinin kurulum ve işletilmesini sağlamaya katkıda bulunmak.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d-dönüşüm ve e-Devlet alanında yapacağı veya yaptıracağı veya devir alacağı tüm proje ve sistemlere ilişkin yapılacak tüm  güncelleme, değişim veya yenilenme veya bakım onarım amacıyla doğrudan veya dolaylı olarak erişim talebinde bulunan tüm hizmet sağlayacılara denetimli erişim izni vermek ve kontrolünü sağlamak.</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44" w:type="dxa"/>
          </w:tcPr>
          <w:p w:rsidR="00C40A6E" w:rsidRPr="004507AD" w:rsidRDefault="00C40A6E" w:rsidP="00C40A6E">
            <w:pPr>
              <w:numPr>
                <w:ilvl w:val="0"/>
                <w:numId w:val="13"/>
              </w:numPr>
              <w:spacing w:after="0" w:line="240" w:lineRule="auto"/>
              <w:contextualSpacing/>
              <w:jc w:val="both"/>
              <w:rPr>
                <w:rFonts w:ascii="Times New Roman" w:eastAsia="Times New Roman" w:hAnsi="Times New Roman" w:cs="Times New Roman"/>
                <w:sz w:val="24"/>
                <w:szCs w:val="24"/>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belirlenecek benzer nitelikteki diğer görevleri yapmak.</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12’nci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464" w:type="dxa"/>
        <w:tblLayout w:type="fixed"/>
        <w:tblLook w:val="04A0" w:firstRow="1" w:lastRow="0" w:firstColumn="1" w:lastColumn="0" w:noHBand="0" w:noVBand="1"/>
      </w:tblPr>
      <w:tblGrid>
        <w:gridCol w:w="1458"/>
        <w:gridCol w:w="450"/>
        <w:gridCol w:w="896"/>
        <w:gridCol w:w="6660"/>
      </w:tblGrid>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Kamu </w:t>
            </w:r>
          </w:p>
        </w:tc>
        <w:tc>
          <w:tcPr>
            <w:tcW w:w="8006"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13. Kamu Sertifikasyon Merkezinin görev, yetki ve sorumlulukları şunlardır:</w:t>
            </w:r>
          </w:p>
        </w:tc>
      </w:tr>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Sertifikasyon Merkezinin </w:t>
            </w:r>
            <w:r w:rsidRPr="004507AD">
              <w:rPr>
                <w:rFonts w:ascii="Times New Roman" w:eastAsia="Calibri" w:hAnsi="Times New Roman" w:cs="Times New Roman"/>
                <w:sz w:val="24"/>
                <w:szCs w:val="24"/>
                <w:lang w:val="en-US"/>
              </w:rPr>
              <w:lastRenderedPageBreak/>
              <w:t xml:space="preserve">Görev, Yetki </w:t>
            </w: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tcPr>
          <w:p w:rsidR="00C40A6E" w:rsidRPr="004507AD" w:rsidRDefault="00C40A6E" w:rsidP="00C40A6E">
            <w:pPr>
              <w:numPr>
                <w:ilvl w:val="0"/>
                <w:numId w:val="12"/>
              </w:numPr>
              <w:spacing w:after="0" w:line="240" w:lineRule="auto"/>
              <w:jc w:val="both"/>
              <w:rPr>
                <w:rFonts w:ascii="Times New Roman" w:eastAsia="Calibri" w:hAnsi="Times New Roman" w:cs="Times New Roman"/>
                <w:sz w:val="24"/>
                <w:szCs w:val="24"/>
                <w:lang w:val="en-US"/>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Tüm kamu kurum ve kuruluşları ile bütün gerçek ve tüzel kişilerin aynı kurumsal sertifika yapısı altında toplanmasını ve sertifika yaşam döngüsünün Elektronik İmza Yasası uyarınca yönetilmesini </w:t>
            </w:r>
            <w:r w:rsidRPr="004507AD">
              <w:rPr>
                <w:rFonts w:ascii="Times New Roman" w:eastAsia="Calibri" w:hAnsi="Times New Roman" w:cs="Times New Roman"/>
                <w:sz w:val="24"/>
                <w:szCs w:val="24"/>
                <w:lang w:val="en-US"/>
              </w:rPr>
              <w:lastRenderedPageBreak/>
              <w:t xml:space="preserve">sağlamak. </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lastRenderedPageBreak/>
              <w:t xml:space="preserve">ve Sorumlulukları           </w:t>
            </w:r>
          </w:p>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93/2007</w:t>
            </w:r>
          </w:p>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10/2010</w:t>
            </w:r>
          </w:p>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2/2011</w:t>
            </w:r>
          </w:p>
          <w:p w:rsidR="00C40A6E" w:rsidRPr="004507AD" w:rsidRDefault="00C40A6E" w:rsidP="00C40A6E">
            <w:pPr>
              <w:spacing w:after="0" w:line="240" w:lineRule="auto"/>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43/2011</w:t>
            </w:r>
          </w:p>
          <w:p w:rsidR="00C40A6E" w:rsidRPr="004507AD" w:rsidRDefault="00C40A6E" w:rsidP="00C40A6E">
            <w:pPr>
              <w:spacing w:after="0" w:line="240" w:lineRule="auto"/>
              <w:rPr>
                <w:rFonts w:ascii="Times New Roman" w:eastAsia="Calibri" w:hAnsi="Times New Roman" w:cs="Times New Roman"/>
                <w:sz w:val="24"/>
                <w:szCs w:val="24"/>
                <w:lang w:val="en-US"/>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tcPr>
          <w:p w:rsidR="00C40A6E" w:rsidRPr="004507AD" w:rsidRDefault="00C40A6E" w:rsidP="00C40A6E">
            <w:pPr>
              <w:numPr>
                <w:ilvl w:val="0"/>
                <w:numId w:val="12"/>
              </w:numPr>
              <w:spacing w:after="0" w:line="240" w:lineRule="auto"/>
              <w:jc w:val="both"/>
              <w:rPr>
                <w:rFonts w:ascii="Times New Roman" w:eastAsia="Calibri" w:hAnsi="Times New Roman" w:cs="Times New Roman"/>
                <w:sz w:val="24"/>
                <w:szCs w:val="24"/>
                <w:lang w:val="en-US"/>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Kamu Sertifikasyon Merkezinde en üst seviyede bir Kök Sertifika Hizmet Sağlayıcısı ile Elektronik Sertifika Hizmet Sağlayıcısı kurmak. </w:t>
            </w:r>
          </w:p>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Ancak ulusal güvenlik, kamu güvenliği ve istihbarata bağlı faaliyet yürüten kurumlar (Polis Genel Müdürlüğü, Güvenlik Kuvvetleri Komutanlığı, Dışişleri Bakanlığı ve benzeri) dışındaki kamu kurumları kendi bünyelerinde Elektronik Sertifika Hizmet Sağlayıcısı (ESHS) kurup işletemezler.</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lang w:val="en-US"/>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tcPr>
          <w:p w:rsidR="00C40A6E" w:rsidRPr="004507AD" w:rsidRDefault="00C40A6E" w:rsidP="00C40A6E">
            <w:pPr>
              <w:numPr>
                <w:ilvl w:val="0"/>
                <w:numId w:val="12"/>
              </w:numPr>
              <w:spacing w:after="0" w:line="240" w:lineRule="auto"/>
              <w:jc w:val="both"/>
              <w:rPr>
                <w:rFonts w:ascii="Times New Roman" w:eastAsia="Calibri" w:hAnsi="Times New Roman" w:cs="Times New Roman"/>
                <w:sz w:val="24"/>
                <w:szCs w:val="24"/>
                <w:lang w:val="en-US"/>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Kamu, kurum ve kuruluşları ve bütün gerçek ve tüzel kişiler tarafından Kamu Sertifikasyon Merkezine iletilen kurumsal nitelikli elektronik sertifika taleplerini, teknolojik altyapı (gerekli olan yazılım, donanım ve ağ altyapı mevcudiyeti ve işlerliği), iş süreçlerinin uygunluğu, kullanılmakta olan yazılımlara temel oluşturan iş süreçlerinin e-imza kullanımına uygunluğu gibi teknik hususlar göz önünde bulundurarak değerlendirmek; talep edilmesi halinde kurulum ve planlama aşamasındaki projeleri de elektronik sertifika hizmetleri kapsamında değerlendirmek.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lang w:val="en-US"/>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tcPr>
          <w:p w:rsidR="00C40A6E" w:rsidRPr="004507AD" w:rsidRDefault="00C40A6E" w:rsidP="00C40A6E">
            <w:pPr>
              <w:numPr>
                <w:ilvl w:val="0"/>
                <w:numId w:val="12"/>
              </w:numPr>
              <w:spacing w:after="0" w:line="240" w:lineRule="auto"/>
              <w:jc w:val="both"/>
              <w:rPr>
                <w:rFonts w:ascii="Times New Roman" w:eastAsia="Calibri" w:hAnsi="Times New Roman" w:cs="Times New Roman"/>
                <w:sz w:val="24"/>
                <w:szCs w:val="24"/>
                <w:lang w:val="en-US"/>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Tüm  kamu  çalışanlarının  nitelikli  elektronik sertifikalarını  temin  etmek. </w:t>
            </w:r>
          </w:p>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Ancak iş süreçleri ve uygulama yazılımları e-imza kullanımına uygun hale getirilmiş bilgi sistemleri test sertifikaları kullanılarak denenir. Sistemin uluslararası standartlara uygun çalıştığı Kamu Sertifikasyon Merkezi tarafından doğrulandıktan sonra sertifika üretim süreci başlatılır.</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lang w:val="en-US"/>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tcPr>
          <w:p w:rsidR="00C40A6E" w:rsidRPr="004507AD" w:rsidRDefault="00C40A6E" w:rsidP="00C40A6E">
            <w:pPr>
              <w:numPr>
                <w:ilvl w:val="0"/>
                <w:numId w:val="12"/>
              </w:numPr>
              <w:spacing w:after="0" w:line="240" w:lineRule="auto"/>
              <w:jc w:val="both"/>
              <w:rPr>
                <w:rFonts w:ascii="Times New Roman" w:eastAsia="Calibri" w:hAnsi="Times New Roman" w:cs="Times New Roman"/>
                <w:sz w:val="24"/>
                <w:szCs w:val="24"/>
                <w:lang w:val="en-US"/>
              </w:rPr>
            </w:pPr>
          </w:p>
        </w:tc>
        <w:tc>
          <w:tcPr>
            <w:tcW w:w="6660"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Kurum tarafından e-imza projelerinin hayata geçirilmesi aşamasında, ilgili kamu kurum ve kuruluşları ile bütün gerçek ve tüzel kişilere gerekli desteği sağlamak.</w:t>
            </w:r>
          </w:p>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lang w:val="en-US"/>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c>
          <w:tcPr>
            <w:tcW w:w="896" w:type="dxa"/>
            <w:hideMark/>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(6)</w:t>
            </w:r>
          </w:p>
        </w:tc>
        <w:tc>
          <w:tcPr>
            <w:tcW w:w="6660" w:type="dxa"/>
          </w:tcPr>
          <w:p w:rsidR="00C40A6E" w:rsidRPr="004507AD" w:rsidRDefault="00C40A6E" w:rsidP="00C40A6E">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Amirleri tarafından belirlenecek benzer nitelikteki diğer görevleri yapmak.</w:t>
            </w:r>
          </w:p>
          <w:p w:rsidR="00C40A6E" w:rsidRPr="004507AD" w:rsidRDefault="00C40A6E" w:rsidP="00C40A6E">
            <w:pPr>
              <w:spacing w:after="0" w:line="240" w:lineRule="auto"/>
              <w:jc w:val="both"/>
              <w:rPr>
                <w:rFonts w:ascii="Times New Roman" w:eastAsia="Calibri" w:hAnsi="Times New Roman" w:cs="Times New Roman"/>
                <w:sz w:val="24"/>
                <w:szCs w:val="24"/>
                <w:lang w:val="en-US"/>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13’üncü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KATİP –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039" w:type="dxa"/>
        <w:tblLayout w:type="fixed"/>
        <w:tblLook w:val="04A0" w:firstRow="1" w:lastRow="0" w:firstColumn="1" w:lastColumn="0" w:noHBand="0" w:noVBand="1"/>
      </w:tblPr>
      <w:tblGrid>
        <w:gridCol w:w="1661"/>
        <w:gridCol w:w="637"/>
        <w:gridCol w:w="666"/>
        <w:gridCol w:w="6075"/>
      </w:tblGrid>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Ulusal Kamu </w:t>
            </w:r>
          </w:p>
        </w:tc>
        <w:tc>
          <w:tcPr>
            <w:tcW w:w="7378" w:type="dxa"/>
            <w:gridSpan w:val="3"/>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14. Ulusal Kamu Entegre Veri Merkezinin görev, yetki ve sorumlulukları şunlardır: </w:t>
            </w:r>
          </w:p>
        </w:tc>
      </w:tr>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Entegre Veri Merkezi Görev, Yetki ve Sorumlulukları</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89/2007</w:t>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kuruluşlarından Ulusal Kamu Entegre Veri Merkezine, Kişisel Verilerin Korunması Yasasına uygun şekilde aktarılan tüm verilerin ilgili mevzuata uygun şekilde veri gizliliği, bütünlüğü, erişilebilirliği, işlenmesi, kayıtların düzenlenmesi, güvenilirliği, güvenliği, paylaşımı, taşınması, ve/veya güncelleştirilmesinden sorumlu olmak ve bu konularda Kişisel Verilerin Korunması Yasasına uygun şekilde düzenlemeler yapmak.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Yasada belirtilen görevlerin yerine getirilmesi amacıyla kamuya ait bilgi işleme kaynaklarını kontrol altında tutmak, </w:t>
            </w:r>
            <w:r w:rsidRPr="004507AD">
              <w:rPr>
                <w:rFonts w:ascii="Times New Roman" w:eastAsia="Calibri" w:hAnsi="Times New Roman" w:cs="Times New Roman"/>
                <w:sz w:val="24"/>
                <w:szCs w:val="24"/>
              </w:rPr>
              <w:lastRenderedPageBreak/>
              <w:t>uygun ortamda yönetmek, verileri saklamak, işletmek ve tek bir noktadan 7/24 hizmet sunmak.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bilişim kaynaklarının ortak kullanımını sağlayarak, enerji tasarrufu ve kurumlar arası veri paylaşımı ve birlikte çalışabilirliği sağlamak. </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Kamuda veri yönetişiminin ana unsurlarından birisi olan Kamu Veri Sözlüğünü oluşturmak.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Ulusal Kamu Entegre Veri Merkezi organizasyonunda diğer hizmet birimleri ile koordinasyon içinde yedekleme ve felaket senaryoları düzenlemek, güncellemek ve Felaket Kurtarma Merkezinin kurulum ve işletilmesini sağlamaya katkıda bulunmak. </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hizmetlerinin sağlanması için Kurum tarafından yapılacak, yaptırılacak veya devir alınacak tüm proje, yazılım ve sistemlerin Ulusal Kamu Entegre Veri Merkezine kurulumlarını, Kuruma ait ilgili merkezlerin gerekli test ve onayı sonrasında kabulünü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4"/>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belirlenecek benzer nitelikteki diğer görevleri yapmak.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6075"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14’üncü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039" w:type="dxa"/>
        <w:tblLayout w:type="fixed"/>
        <w:tblLook w:val="04A0" w:firstRow="1" w:lastRow="0" w:firstColumn="1" w:lastColumn="0" w:noHBand="0" w:noVBand="1"/>
      </w:tblPr>
      <w:tblGrid>
        <w:gridCol w:w="1661"/>
        <w:gridCol w:w="637"/>
        <w:gridCol w:w="666"/>
        <w:gridCol w:w="6075"/>
      </w:tblGrid>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Proje Yönetimi, </w:t>
            </w:r>
          </w:p>
        </w:tc>
        <w:tc>
          <w:tcPr>
            <w:tcW w:w="737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15. Proje Yönetimi, Sistem ve Yazılım Geliştirme Merkezinin görev, yetki ve sorumlulukları şunlardır:</w:t>
            </w:r>
          </w:p>
        </w:tc>
      </w:tr>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Sistem ve Yazılım Geliştirme Merkezinin </w:t>
            </w:r>
            <w:r w:rsidRPr="004507AD">
              <w:rPr>
                <w:rFonts w:ascii="Times New Roman" w:eastAsia="Calibri" w:hAnsi="Times New Roman" w:cs="Times New Roman"/>
                <w:bCs/>
                <w:sz w:val="24"/>
                <w:szCs w:val="24"/>
              </w:rPr>
              <w:t xml:space="preserve">Görev, Yetki </w:t>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tarafından Kuruma iletilen veya yürütülmekte olan dijital dönüşüm alanındaki proje tekliflerini ilgili birimler ile incelemek, değerlendirmek, denetlemek, fizibilite raporu hazırlamak ve gerektiği durumlarda düzenleyici önlemlerin alınmasını önermek ve uygun bulunması halinde projeyi onaylamak.</w:t>
            </w:r>
          </w:p>
        </w:tc>
      </w:tr>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bCs/>
                <w:sz w:val="24"/>
                <w:szCs w:val="24"/>
              </w:rPr>
              <w:t>ve Sorumlulukları</w:t>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kapsamındaki temel politikalar ve stratejik planlar çerçevesinde ihtiyaç duyulan projeleri hazırlamak.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Bilgi ve iletişim teknolojilerine ilişkin mal ve hizmet alımlarına temel teşkil edecek örnek şartnameleri hazırlamak ve uygunluğunu incelemek.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Fizibilite raporu hazırlama, proje geliştirme, proje yönetimi gibi konularda kamu kurum ve kuruluşlarına rehberlik edecek araçları ve sistemleri geliştirmek.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kamu kurum ve kuruluşlarının ihtiyaçlarına göre bir yazılımın yaşam döngüsü için yazılım fizibilitesi, geliştirilmesi, bakımı ve modernizasyonu, teknik destek ve çözümü, doğrulama ve geçerleme ve konfigürasyon, yazılım kalite ve güvenliği aşamaları dahil olmak üzere kullanımı talep edilen hazır paket yazılımları değerlendirmek.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hizmetlerinin sağlanması için Kurum tarafından yapılacak, yaptırılacak veya devir alınacak tüm proje, yazılım ve sistemlerin; yazılım fizibilitesi, geliştirilmesi, bakımı ve modernizasyonu, teknik destek ve çözümü, doğrulama ve geçerleme ve konfigürasyon, yazılım kalite ve güvenliği, ölçeklendirilebilirlik ve güvenliği ve ilgili yazılım veya sistem için hazırlanan şartnamedeki kriterler temelinde değerlendirmek ve uygunluk rapor hazırlamak.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bu Yasanın 3’üncü maddesinde yer alan tüm paydaşlar tarafından (gerçek kişiler hariç) yürütülen dijital dönüşüm projelerinde sistem tasarımı, projelerde kullanılacak yazılım ve donanım unsurları ile proje yönetim metodolojisi açısından uyulması gereken hususlarda onları yönlendirmek.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kuruluşlarının d-dönüşüm ve e-Devlet hizmetleri kapsamında ihtiyaç duyduğu güvenli yazılım ve teknolojileri geliştirmek ve mevcut olan yazılım ve sistemlerde ihtiyaç duyulan güncelleme ve değişiklikleri yapmak.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kuruluşlarının d-dönüşm ve e-Devlet hizmetleri kapsamında ihtiyaç duyduğu güvenli yazılım ve teknolojileri geliştirerek, dijital dönüşümün ve ulusal güvenliğin sağlanmasına katkıda bulunmak,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5"/>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hizmetlerinin etkin şekilde sunulması ve bu konuda farkındalık oluşturulması amacıyla kamu kurum ve kuruluşlarının ortak ihtiyacı olan teknolojik çözüm ve projeleri geliştirmek.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hideMark/>
          </w:tcPr>
          <w:p w:rsidR="00C40A6E" w:rsidRPr="004507AD" w:rsidRDefault="00C40A6E" w:rsidP="00C40A6E">
            <w:pPr>
              <w:spacing w:after="0" w:line="240" w:lineRule="auto"/>
              <w:ind w:right="-108"/>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(11)</w:t>
            </w:r>
          </w:p>
        </w:tc>
        <w:tc>
          <w:tcPr>
            <w:tcW w:w="6075"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belirlenecek benzer nitelikteki diğer görevleri yapmak.</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15’inci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039" w:type="dxa"/>
        <w:tblLayout w:type="fixed"/>
        <w:tblLook w:val="04A0" w:firstRow="1" w:lastRow="0" w:firstColumn="1" w:lastColumn="0" w:noHBand="0" w:noVBand="1"/>
      </w:tblPr>
      <w:tblGrid>
        <w:gridCol w:w="1661"/>
        <w:gridCol w:w="637"/>
        <w:gridCol w:w="666"/>
        <w:gridCol w:w="6075"/>
      </w:tblGrid>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Dönüşüm ve </w:t>
            </w:r>
          </w:p>
        </w:tc>
        <w:tc>
          <w:tcPr>
            <w:tcW w:w="7378"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16. Dijital Dönüşüm ve Koordinasyon Merkezinin görev, yetki ve sorumlulukları şunlardır:</w:t>
            </w:r>
          </w:p>
        </w:tc>
      </w:tr>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Koordinasyon Merkezinin Görev, Yetki ve </w:t>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kurumsal uygulamaların kullanımı, kurumsal bilgi yönetimi, e-hizmet yönetişimi, e-hizmet tasarımı, e-hizmet sunumu, e-hizmet iyileştirme ve e-hizmet inovasyonu konularında değerlendirmelerde bulunarak iyileştirici düzenlemeler yapmak.</w:t>
            </w:r>
          </w:p>
        </w:tc>
      </w:tr>
      <w:tr w:rsidR="00C40A6E" w:rsidRPr="004507AD" w:rsidTr="00C40A6E">
        <w:tc>
          <w:tcPr>
            <w:tcW w:w="1661"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Sorumlulukları</w:t>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Ülke koşullarını ve kamu kurumlarının ihtiyaçlarını göz önünde bulunduran ve uluslararası çalışmaları dikkate alan, kurumsal dijital kabiliyetlerini bütüncül bir yapı üzerinden değerlendirmesini sağlayan Dijital Olgunluk Modelini geliştirmek ve bu model ile uyumlu rehberleri hazırlamak veya hazırlamak için gerekli işlemleri yapmak. </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Olgunluk Modeli ile her paydaş kurum ve kuruluş için dijital kabiliyet seviyelerinin iyileştirilmesi amacıyla rehberler ve yönergeler hazırlamak ve bu kurum ve kuruluşların dijital dönüşümlerinin yapısal, standart, tutarlı, etkin ve verimli bir şekilde yapılmasını sağlamak. </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yetkin bilişim insan kaynağı kapasitesinin arttırılması, bilişim uzmanlarının kariyer planı için gerekli yetkinlikleri ve gereken yetkinlik seviyelerinin yükseltilmesini içeren yol haritasını belirlemek ve dijital dönüşüm sürecini yönetmek.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kapsamında, kamu kurum ve kuruluşlarının sundukları hizmetlerin dijital olgunlukları hakkında denetim ve değerlendirmeler yapmak ve içinde bulundukları dijitalleşme sürecinde değişimlere ve yeniliklere yönelik uyumu destekleyici önerilerde bulunmak  ve tedbirler hazırlamak.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teknolojilerin yenilikçi fırsatlarıyla iş süreçlerine uyarlanmasını ve dijital teknolojiler doğrultusunda yeni katma değerli hizmet ve süreçler oluşturulmasını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kapsamında bilişim projeleri ve faaliyetlerinin daha verimli, etkin ve güvenli planlanması, yürütülmesi ve tamamlanması sürecinde  projelerin başarı oranının artırılmasına katkı sağlayacak rehberlik mekanizmaları oluşturmak.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sürecinde ilgili hizmetlerin kalite ve performansı iyileştirmeye yönelik kamu bilgi teknolojileri projeleri ile edinilen bilgi ve tecrübenin, özel sektör ve bu Yasa kapsamında belirtilen dijital dönüşümde rol alan diğer tüm paydaşlar ile açık paylaşımını sağlayarak karşılıklı bilgi ve tecrübe alışverişini gerçekleştirmek.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Dünyadaki teknolojik ve yapısal değişimi takip ederek Ülkemizdeki dijital dönüşüm alanındaki reform çalışmalarına katkı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hizmetleri kapsamında, e-Dönüşüm yöneticileri ile koordinasyon içerisinde, ortak e-Devlet hizmet ve süreç envanterleri ile dijital ortamda sundukları hizmetlere yönelik envanterlerin oluşturulmasını ve güncel tutulmasını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alanında kurumlarla işbirliği içerisinde toplumsal yetkinlik ve farkındalığı artırmak ve dijital dönüşümü destekleyen projeleri teşvik amacıyla yarışmalar düzenlemek ve benzer yarışmalardan uygun görülenleri desteklemek.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Bireylerin ve şirketlerin dijital yetkinlikleri ile dijital teknoloji ürün ve hizmetlerine erişim ve kullanım imkanlarını geliştirmek.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alanındaki projelerde, kamunun mükerrerlik arz eden veya örtüşen ilgili projelerini bütünleştirmek ve ilgili kamu kuruluşları arasında gerekli koordinasyonu sağlamak ve bu noktada kamudaki uygulama deneyimleri ile başarılı </w:t>
            </w:r>
            <w:r w:rsidRPr="004507AD">
              <w:rPr>
                <w:rFonts w:ascii="Times New Roman" w:eastAsia="Calibri" w:hAnsi="Times New Roman" w:cs="Times New Roman"/>
                <w:sz w:val="24"/>
                <w:szCs w:val="24"/>
              </w:rPr>
              <w:lastRenderedPageBreak/>
              <w:t>olmuş ilgili projeler için bölgesel ve uluslararası yaygınlaştırma stratejilerini belirlemek ve uygulanmasını takip etmek.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alanında hizmet verebilecek yerli firmaların rehberi ve ürün envanterini oluşturmaya yönelik ilgili kurumlarla işbirliği yapmak ve kamu kurum ve kuruluşları tarafından geliştirilen kurumsal d-dönüşüm stratejileri ve politikaları konusunda rehberlik yapmak ve danışmanlık hizmeti vermek.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shd w:val="clear" w:color="auto" w:fill="FFFFFF"/>
              </w:rPr>
              <w:t>D-dönüşüm alanında gerçekleştirilecek projelerde, d-dönüşüm alanında hizmet verebilecek yerli firmalara d-dönüşüm alanında projelere katılım sağlayabilmeleri için yetkinliklerinin artırılmasına yönelik rehberlik ve danışmanlık hizmeti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Kurumlar tarafından hazırlanan d-dönüşüm yıllık performans raporlarını ve diğer verileri dikkate alarak, Başkana sunulmak üzere bu </w:t>
            </w:r>
            <w:r w:rsidRPr="004507AD">
              <w:rPr>
                <w:rFonts w:ascii="Times New Roman" w:eastAsia="Calibri" w:hAnsi="Times New Roman" w:cs="Times New Roman"/>
                <w:sz w:val="24"/>
                <w:szCs w:val="24"/>
                <w:shd w:val="clear" w:color="auto" w:fill="FFFFFF"/>
              </w:rPr>
              <w:t>Yasanın 43’üncü maddesi uyarınca çıkarılacak t</w:t>
            </w:r>
            <w:r w:rsidRPr="004507AD">
              <w:rPr>
                <w:rFonts w:ascii="Times New Roman" w:eastAsia="Calibri" w:hAnsi="Times New Roman" w:cs="Times New Roman"/>
                <w:sz w:val="24"/>
                <w:szCs w:val="24"/>
              </w:rPr>
              <w:t>üzükte belirlenen standartlara uygun Kurumsal Karne oluşturmak ve sonuçların kamuoyuna duyurulmasını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Teknik Kurulunun önerilerini dikkate alarak Başkan tarafından  öncelik sırasına göre belirlenen e-hizmetlerini, d-dönüşüm yöneticileri ile koordinasyon içerisinde, e-Devlet hizmet birimlerinin desteğini alarak veri, süreç ve hizmet paylaşımını sağlayıcı bilgi sistemlerini kurmak, araçlar geliştirmek ve bunların uygulanmasını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tarafından sunulan e-Devlet hizmetlerinin birbiriyle entegrasyonunun sağlanması için koordinasyonu sağlamak.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shd w:val="clear" w:color="auto" w:fill="FFFFFF"/>
              </w:rPr>
              <w:t xml:space="preserve">Kamu kurum ve kuruluşlarının ve Kurumun dijital dönüşüme yönelik program, proje veya faaliyetlerinin performansına yönelik raporları, </w:t>
            </w:r>
            <w:r w:rsidRPr="004507AD">
              <w:rPr>
                <w:rFonts w:ascii="Times New Roman" w:eastAsia="Calibri" w:hAnsi="Times New Roman" w:cs="Times New Roman"/>
                <w:sz w:val="24"/>
                <w:szCs w:val="24"/>
              </w:rPr>
              <w:t xml:space="preserve">bu </w:t>
            </w:r>
            <w:r w:rsidRPr="004507AD">
              <w:rPr>
                <w:rFonts w:ascii="Times New Roman" w:eastAsia="Calibri" w:hAnsi="Times New Roman" w:cs="Times New Roman"/>
                <w:sz w:val="24"/>
                <w:szCs w:val="24"/>
                <w:shd w:val="clear" w:color="auto" w:fill="FFFFFF"/>
              </w:rPr>
              <w:t>Yasanın 43’üncü maddesi uyarınca çıkarılacak Tüzük çerçevesinde  hazırlamak ve Başkana sunmak.</w:t>
            </w:r>
          </w:p>
        </w:tc>
      </w:tr>
      <w:tr w:rsidR="00C40A6E" w:rsidRPr="004507AD" w:rsidTr="00C40A6E">
        <w:tc>
          <w:tcPr>
            <w:tcW w:w="1661"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637"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66" w:type="dxa"/>
          </w:tcPr>
          <w:p w:rsidR="00C40A6E" w:rsidRPr="004507AD" w:rsidRDefault="00C40A6E" w:rsidP="00C40A6E">
            <w:pPr>
              <w:numPr>
                <w:ilvl w:val="0"/>
                <w:numId w:val="16"/>
              </w:numPr>
              <w:spacing w:after="0" w:line="240" w:lineRule="auto"/>
              <w:contextualSpacing/>
              <w:jc w:val="both"/>
              <w:rPr>
                <w:rFonts w:ascii="Times New Roman" w:eastAsia="Times New Roman" w:hAnsi="Times New Roman" w:cs="Times New Roman"/>
                <w:sz w:val="24"/>
                <w:szCs w:val="24"/>
              </w:rPr>
            </w:pPr>
          </w:p>
        </w:tc>
        <w:tc>
          <w:tcPr>
            <w:tcW w:w="6075"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belirlenecek benzer nitelikteki diğer görevleri yapmak.</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–16’ncı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8897" w:type="dxa"/>
        <w:tblLayout w:type="fixed"/>
        <w:tblLook w:val="04A0" w:firstRow="1" w:lastRow="0" w:firstColumn="1" w:lastColumn="0" w:noHBand="0" w:noVBand="1"/>
      </w:tblPr>
      <w:tblGrid>
        <w:gridCol w:w="1458"/>
        <w:gridCol w:w="270"/>
        <w:gridCol w:w="1076"/>
        <w:gridCol w:w="6093"/>
      </w:tblGrid>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Hukuk İşleri </w:t>
            </w:r>
          </w:p>
        </w:tc>
        <w:tc>
          <w:tcPr>
            <w:tcW w:w="7439"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17. Hukuk İşleri Şubesinin görev, yetki ve sorumlulukları şunlardır:</w:t>
            </w:r>
          </w:p>
        </w:tc>
      </w:tr>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Şubesinin Görev, Yetki ve </w:t>
            </w: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tarafından ihtiyaç duyulan mevzuatı, Kurum içerisindeki ilgili paydaşların görüş ve önerileri doğrultusunda hazırlamak ve yürürlüğe girinceye kadar takibini yapmak.</w:t>
            </w:r>
          </w:p>
        </w:tc>
      </w:tr>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Sorumlulukları</w:t>
            </w: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kurumları tarafından geliştirilen ve uygulanan projeleri dikkate alarak gerekli mevzuat değişikliklerini </w:t>
            </w:r>
            <w:r w:rsidRPr="004507AD">
              <w:rPr>
                <w:rFonts w:ascii="Times New Roman" w:eastAsia="Calibri" w:hAnsi="Times New Roman" w:cs="Times New Roman"/>
                <w:sz w:val="24"/>
                <w:szCs w:val="24"/>
              </w:rPr>
              <w:lastRenderedPageBreak/>
              <w:t>hazırlamak.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menfaatlerini koruyucu ve anlaşmazlıkları önleyici hukuki tedbirlerle ilgili önerilerde bulunmak, ulusal ve uluslararası anlaşma ve sözleşmelerin bu esaslara uygun olarak yapılmasına destek sağlamak.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taraf olduğu davalarda Kurumu temsil etmek.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Kuruma hukuki konular ile ilgili  görüş vermek ve Hukuk Dairesi ile yapılacak tüm yazışmaları hazırlamak.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içi yapılacak sözleşmelerin hazırlanmasını ve mevzuatın doğru bir biçimde uygulanmasını sağlamak.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Kurullarına hukuki danışmanlık hizmetleri sağlamak.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tarafından hazırlanacak d-dönüşüm ve e-Devlet hizmetleriyle ilişkili olan mevzuatların hazırlandığı tüm kurullara katılıp  görüş ve önerilerde bulunmak.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ile bu Yasanın 3’üncü maddesi kapsamındaki paydaşlar arasındaki tüm hukuki yazışmaları yürütmek ve izlemek.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numPr>
                <w:ilvl w:val="0"/>
                <w:numId w:val="17"/>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verilecek benzer nitelikteki diğer görevleri yapmak.</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27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10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highlight w:val="yellow"/>
              </w:rPr>
            </w:pPr>
          </w:p>
        </w:tc>
        <w:tc>
          <w:tcPr>
            <w:tcW w:w="6093" w:type="dxa"/>
          </w:tcPr>
          <w:p w:rsidR="00C40A6E" w:rsidRPr="004507AD" w:rsidRDefault="00C40A6E" w:rsidP="00C40A6E">
            <w:pPr>
              <w:spacing w:after="0" w:line="240" w:lineRule="auto"/>
              <w:jc w:val="both"/>
              <w:rPr>
                <w:rFonts w:ascii="Times New Roman" w:eastAsia="Calibri" w:hAnsi="Times New Roman" w:cs="Times New Roman"/>
                <w:sz w:val="24"/>
                <w:szCs w:val="24"/>
                <w:highlight w:val="yellow"/>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17’nci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458"/>
        <w:gridCol w:w="232"/>
        <w:gridCol w:w="218"/>
        <w:gridCol w:w="90"/>
        <w:gridCol w:w="806"/>
        <w:gridCol w:w="6093"/>
        <w:gridCol w:w="283"/>
      </w:tblGrid>
      <w:tr w:rsidR="00C40A6E" w:rsidRPr="004507AD" w:rsidTr="00510764">
        <w:trPr>
          <w:gridAfter w:val="1"/>
          <w:wAfter w:w="283" w:type="dxa"/>
        </w:trPr>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Çağrı Merkezi </w:t>
            </w:r>
          </w:p>
        </w:tc>
        <w:tc>
          <w:tcPr>
            <w:tcW w:w="7439" w:type="dxa"/>
            <w:gridSpan w:val="5"/>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18. Çağrı Merkezi Biriminin görev, yetki ve sorumlulukları şunlardır: </w:t>
            </w:r>
          </w:p>
        </w:tc>
      </w:tr>
      <w:tr w:rsidR="00C40A6E" w:rsidRPr="004507AD" w:rsidTr="00510764">
        <w:trPr>
          <w:gridAfter w:val="1"/>
          <w:wAfter w:w="283" w:type="dxa"/>
        </w:trPr>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Biriminin Görev, Yetki ve </w:t>
            </w:r>
          </w:p>
        </w:tc>
        <w:tc>
          <w:tcPr>
            <w:tcW w:w="450"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96" w:type="dxa"/>
            <w:gridSpan w:val="2"/>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sağladığı hizmetler konusunda, bilgi edinme, kullanım ve erişim ile ilgili oluşabilecek her türlü talep ve soruna karşı kesintisiz destek ve hizmet sunmak.</w:t>
            </w:r>
          </w:p>
        </w:tc>
      </w:tr>
      <w:tr w:rsidR="00C40A6E" w:rsidRPr="004507AD" w:rsidTr="00510764">
        <w:trPr>
          <w:gridAfter w:val="1"/>
          <w:wAfter w:w="283" w:type="dxa"/>
        </w:trPr>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Sorumlulukları</w:t>
            </w:r>
          </w:p>
        </w:tc>
        <w:tc>
          <w:tcPr>
            <w:tcW w:w="450"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96" w:type="dxa"/>
            <w:gridSpan w:val="2"/>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Çağrı Merkezi Hizmet kalitesi kriterlerinin anlaşılabilir, uygulanabilir ve güncel olmasını sağlamak.</w:t>
            </w:r>
          </w:p>
        </w:tc>
      </w:tr>
      <w:tr w:rsidR="00C40A6E" w:rsidRPr="004507AD" w:rsidTr="00510764">
        <w:trPr>
          <w:gridAfter w:val="1"/>
          <w:wAfter w:w="283" w:type="dxa"/>
        </w:trPr>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50"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96" w:type="dxa"/>
            <w:gridSpan w:val="2"/>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Hizmet kalitesi standartlarına ilişkin güncel bilgilerin yeterli, kıyaslanabilir ve erişilebilir olmasını sağlamak.</w:t>
            </w:r>
          </w:p>
        </w:tc>
      </w:tr>
      <w:tr w:rsidR="00C40A6E" w:rsidRPr="004507AD" w:rsidTr="00510764">
        <w:trPr>
          <w:gridAfter w:val="1"/>
          <w:wAfter w:w="283" w:type="dxa"/>
        </w:trPr>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50"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96" w:type="dxa"/>
            <w:gridSpan w:val="2"/>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093"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Kullanıcı memnuniyetini artırıcı ve şikayetleri giderici uygulamaların oluşturulması için önerilerde bulunmak. </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Benzer konumdaki kullanıcılar arasında ayrım gözetilmemesi ve aynı hizmetin benzer konumdaki kullanıcılara aynı hizmet kalitesi seviyesinde sunulmasını sağlamak.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Hizmet kalitesi ölçütlerinin geliştirilmesinde acil numaralara erişim ve engelli kullanıcıların ihtiyaçları ve benzeri özel durumları dikkate almak.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Çağrı Merkezi Biriminin sağladığı hizmetlere yönelik; kullanıcı memnuniyetini arttırıcı ve şikayetlerin giderilmesi için gerekli kuralları, yönergeleri ve düzenlemeleri içeren, kalite standartlarına uyum için izlenmesi uygun olan yöntemleri bu Yasanın 43’üncü maddesi uyarınca çıkarılacak Tüzük çerçevesinde belirlemek, uygulamak ve Çağrı Merkezi </w:t>
            </w:r>
            <w:r w:rsidRPr="004507AD">
              <w:rPr>
                <w:rFonts w:ascii="Times New Roman" w:eastAsia="Calibri" w:hAnsi="Times New Roman" w:cs="Times New Roman"/>
                <w:sz w:val="24"/>
                <w:szCs w:val="24"/>
              </w:rPr>
              <w:lastRenderedPageBreak/>
              <w:t>Biriminin hizmet kalitesini uluslararası standartlar düzeyinde güncellemek.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maddede belirtilen Çağrı Merkezi ilkeleri çerçevesinde belirtilen hizmet kalitesi kriterlerine ilişkin ölçümleri içeren ve aylık olarak sıralanmış şekilde geriye dönük 3 (üç) aylık bilgileri içeren raporları her yıl Ocak, Nisan, Temmuz ve Ekim Ayının sonuna kadar İdari Başkan Yardımcısına sunmak.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Müteakip iki raporlama dönemi arasındaki verilere ilişkin farklılıkları gerekçeleri ile birlikte İdari Başkan Yardımcısına sunmak.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Hizmet kalitesi ölçütlerine ilişkin bütün ilgili veri ve kayıtları raporlama tarihlerinden itibaren en az 12 (on iki) ay süreyle saklamak.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Hizmet sağlayıcı birimler ile ilgili olarak almış olduğu şikayetlerin, bu </w:t>
            </w:r>
            <w:r w:rsidRPr="004507AD">
              <w:rPr>
                <w:rFonts w:ascii="Times New Roman" w:eastAsia="Calibri" w:hAnsi="Times New Roman" w:cs="Times New Roman"/>
                <w:sz w:val="24"/>
                <w:szCs w:val="24"/>
                <w:shd w:val="clear" w:color="auto" w:fill="FFFFFF"/>
              </w:rPr>
              <w:t xml:space="preserve">Yasanın 43’üncü maddesi uyarınca çıkarılacak tüzükte </w:t>
            </w:r>
            <w:r w:rsidRPr="004507AD">
              <w:rPr>
                <w:rFonts w:ascii="Times New Roman" w:eastAsia="Calibri" w:hAnsi="Times New Roman" w:cs="Times New Roman"/>
                <w:sz w:val="24"/>
                <w:szCs w:val="24"/>
              </w:rPr>
              <w:t>belirtilen makul süre içerisinde çözüme kavuşturulması amacıyla Kurum içerisindeki hizmet sağlayıcı ilgili merkez veya şubelerle koordinasyonu oluşturmak.</w:t>
            </w:r>
          </w:p>
        </w:tc>
      </w:tr>
      <w:tr w:rsidR="00C40A6E" w:rsidRPr="004507AD" w:rsidTr="00510764">
        <w:tc>
          <w:tcPr>
            <w:tcW w:w="1690" w:type="dxa"/>
            <w:gridSpan w:val="2"/>
          </w:tcPr>
          <w:p w:rsidR="00C40A6E" w:rsidRPr="004507AD" w:rsidRDefault="00C40A6E" w:rsidP="00C40A6E">
            <w:pPr>
              <w:spacing w:after="0" w:line="240" w:lineRule="auto"/>
              <w:rPr>
                <w:rFonts w:ascii="Times New Roman" w:eastAsia="Calibri" w:hAnsi="Times New Roman" w:cs="Times New Roman"/>
                <w:sz w:val="24"/>
                <w:szCs w:val="24"/>
              </w:rPr>
            </w:pPr>
          </w:p>
        </w:tc>
        <w:tc>
          <w:tcPr>
            <w:tcW w:w="308" w:type="dxa"/>
            <w:gridSpan w:val="2"/>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18"/>
              </w:numPr>
              <w:spacing w:after="0" w:line="240" w:lineRule="auto"/>
              <w:contextualSpacing/>
              <w:jc w:val="both"/>
              <w:rPr>
                <w:rFonts w:ascii="Times New Roman" w:eastAsia="Times New Roman" w:hAnsi="Times New Roman" w:cs="Times New Roman"/>
                <w:sz w:val="24"/>
                <w:szCs w:val="24"/>
              </w:rPr>
            </w:pPr>
          </w:p>
        </w:tc>
        <w:tc>
          <w:tcPr>
            <w:tcW w:w="6376"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Amirleri tarafından verilecek benzer nitelikteki diğer görevleri yapmak.</w:t>
            </w:r>
          </w:p>
          <w:p w:rsidR="00C40A6E" w:rsidRPr="004507AD" w:rsidRDefault="00C40A6E" w:rsidP="00510764">
            <w:pPr>
              <w:spacing w:after="0" w:line="240" w:lineRule="auto"/>
              <w:jc w:val="both"/>
              <w:rPr>
                <w:rFonts w:ascii="Times New Roman" w:eastAsia="Calibri" w:hAnsi="Times New Roman" w:cs="Times New Roman"/>
                <w:sz w:val="24"/>
                <w:szCs w:val="24"/>
                <w:highlight w:val="yellow"/>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18’inci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747" w:type="dxa"/>
        <w:tblLayout w:type="fixed"/>
        <w:tblLook w:val="04A0" w:firstRow="1" w:lastRow="0" w:firstColumn="1" w:lastColumn="0" w:noHBand="0" w:noVBand="1"/>
      </w:tblPr>
      <w:tblGrid>
        <w:gridCol w:w="1690"/>
        <w:gridCol w:w="538"/>
        <w:gridCol w:w="576"/>
        <w:gridCol w:w="567"/>
        <w:gridCol w:w="6376"/>
      </w:tblGrid>
      <w:tr w:rsidR="00C40A6E" w:rsidRPr="004507AD" w:rsidTr="00510764">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19.</w:t>
            </w:r>
          </w:p>
        </w:tc>
        <w:tc>
          <w:tcPr>
            <w:tcW w:w="576" w:type="dxa"/>
          </w:tcPr>
          <w:p w:rsidR="00C40A6E" w:rsidRPr="004507AD" w:rsidRDefault="00C40A6E" w:rsidP="00C40A6E">
            <w:pPr>
              <w:numPr>
                <w:ilvl w:val="0"/>
                <w:numId w:val="19"/>
              </w:numPr>
              <w:spacing w:after="0" w:line="240" w:lineRule="auto"/>
              <w:contextualSpacing/>
              <w:jc w:val="both"/>
              <w:rPr>
                <w:rFonts w:ascii="Times New Roman" w:eastAsia="Times New Roman" w:hAnsi="Times New Roman" w:cs="Times New Roman"/>
                <w:sz w:val="24"/>
                <w:szCs w:val="24"/>
              </w:rPr>
            </w:pPr>
          </w:p>
        </w:tc>
        <w:tc>
          <w:tcPr>
            <w:tcW w:w="694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tarafından bir d-dönüşüm yöneticisi belirlenir.</w:t>
            </w:r>
          </w:p>
        </w:tc>
      </w:tr>
      <w:tr w:rsidR="00C40A6E" w:rsidRPr="004507AD" w:rsidTr="00510764">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Yöneticisinin Belirlenmesi, Görev, Yetki </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19"/>
              </w:numPr>
              <w:spacing w:after="0" w:line="240" w:lineRule="auto"/>
              <w:contextualSpacing/>
              <w:jc w:val="both"/>
              <w:rPr>
                <w:rFonts w:ascii="Times New Roman" w:eastAsia="Times New Roman" w:hAnsi="Times New Roman" w:cs="Times New Roman"/>
                <w:sz w:val="24"/>
                <w:szCs w:val="24"/>
              </w:rPr>
            </w:pPr>
          </w:p>
        </w:tc>
        <w:tc>
          <w:tcPr>
            <w:tcW w:w="694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yöneticilerinin, ilgili kurumun bilgi işlem personeli ve/veya  d-dönüşüm ve e-Devlet hizmetleri faaliyet alanları konusunda bilgi ve tecrübe sahibi olan bir personel olması zorunludur.</w:t>
            </w:r>
          </w:p>
        </w:tc>
      </w:tr>
      <w:tr w:rsidR="00C40A6E" w:rsidRPr="004507AD" w:rsidTr="00510764">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ve Sorumlulukları</w:t>
            </w: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19"/>
              </w:numPr>
              <w:spacing w:after="0" w:line="240" w:lineRule="auto"/>
              <w:contextualSpacing/>
              <w:jc w:val="both"/>
              <w:rPr>
                <w:rFonts w:ascii="Times New Roman" w:eastAsia="Times New Roman" w:hAnsi="Times New Roman" w:cs="Times New Roman"/>
                <w:sz w:val="24"/>
                <w:szCs w:val="24"/>
              </w:rPr>
            </w:pPr>
          </w:p>
        </w:tc>
        <w:tc>
          <w:tcPr>
            <w:tcW w:w="694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yöneticilerinin değişmesi halinde, belirlenen yeni d-dönüşüm yöneticisi en geç 1 (bir) ay içinde Kuruma bildirilir.</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19"/>
              </w:numPr>
              <w:spacing w:after="0" w:line="240" w:lineRule="auto"/>
              <w:contextualSpacing/>
              <w:jc w:val="both"/>
              <w:rPr>
                <w:rFonts w:ascii="Times New Roman" w:eastAsia="Times New Roman" w:hAnsi="Times New Roman" w:cs="Times New Roman"/>
                <w:sz w:val="24"/>
                <w:szCs w:val="24"/>
              </w:rPr>
            </w:pPr>
          </w:p>
        </w:tc>
        <w:tc>
          <w:tcPr>
            <w:tcW w:w="6943"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Yöneticisinin görev, yetki ve sorumlulukları şunlardır:</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Ulusal dijital dönüşüm politikaları çerçevesinde, kurumunun veya kuruluşunun d-dönüşüm ve e-Devlete ilişkin çalışmalarını,              D-dönüşüm ve e-Devlet Kurumu ile koordineli şekilde yapmak ve bu amaçla kendi kurum veya kuruluşunun iç koordinasyonu sağlamak.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Kurumu tarafından belirlenen strateji, proje, standart, rehber ve benzeri düzenlemelerin uygulanmasını sağlamak.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Kurumsal d-dönüşüm Stratejisi ile bu stratejide belirlenen hedeflere ilişkin yıllık performans raporunu hazırlamak ve d-dönüşüm ve        e-Devlet Kurumunun bilgisine sunmak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(Ç)</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23’üncü maddesi uyarınca hazırlanacak e-Devlet Hizmet Taahhüdüne ilişkin çalışmaları yapmak.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çalışmalarında d-dönüşüm ve e-Devlet Kurumu ve diğer kurumlar ile kurumsal işbirliğini sağlamak.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Görev yaptığı yerde bilgi güvenliğinin sağlanmasına ve kişisel verilerin korunmasına yönelik tedbirlerin uygulanmasını takip etmek.</w:t>
            </w:r>
          </w:p>
        </w:tc>
      </w:tr>
      <w:tr w:rsidR="00C40A6E" w:rsidRPr="004507AD" w:rsidTr="00510764">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w:t>
            </w:r>
          </w:p>
        </w:tc>
        <w:tc>
          <w:tcPr>
            <w:tcW w:w="6376"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Kurumunun belirlediği usul ve esaslar çerçevesinde performans, bilişim envanteri, proje izleme ve benzeri konularda dokümanlar hazırlamak ve bu dokümanlara kaynak teşkil eden verileri Kuruma iletmek.</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19’uncu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458"/>
        <w:gridCol w:w="540"/>
        <w:gridCol w:w="806"/>
        <w:gridCol w:w="6518"/>
      </w:tblGrid>
      <w:tr w:rsidR="00C40A6E" w:rsidRPr="004507AD" w:rsidTr="00C40A6E">
        <w:tc>
          <w:tcPr>
            <w:tcW w:w="9322" w:type="dxa"/>
            <w:gridSpan w:val="4"/>
          </w:tcPr>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ÜÇÜNCÜ KISIM</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Dijital Dönüşüm ve Elekronik Devlet Hizmetlerine İlişkin Genel Kurullar</w:t>
            </w:r>
          </w:p>
          <w:p w:rsidR="00C40A6E" w:rsidRPr="004507AD" w:rsidRDefault="00C40A6E" w:rsidP="00C40A6E">
            <w:pPr>
              <w:spacing w:after="0" w:line="240" w:lineRule="auto"/>
              <w:jc w:val="center"/>
              <w:rPr>
                <w:rFonts w:ascii="Times New Roman" w:eastAsia="Calibri" w:hAnsi="Times New Roman" w:cs="Times New Roman"/>
                <w:bCs/>
                <w:sz w:val="24"/>
                <w:szCs w:val="24"/>
              </w:rPr>
            </w:pPr>
          </w:p>
        </w:tc>
      </w:tr>
      <w:tr w:rsidR="00C40A6E" w:rsidRPr="004507AD" w:rsidTr="00C40A6E">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Proje Tekliflerinin İncelenmesi, Değerlendiril-mesi ve Onaya Sunulması</w:t>
            </w:r>
          </w:p>
        </w:tc>
        <w:tc>
          <w:tcPr>
            <w:tcW w:w="54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20.</w:t>
            </w:r>
          </w:p>
        </w:tc>
        <w:tc>
          <w:tcPr>
            <w:tcW w:w="806" w:type="dxa"/>
          </w:tcPr>
          <w:p w:rsidR="00C40A6E" w:rsidRPr="004507AD" w:rsidRDefault="00C40A6E" w:rsidP="00C40A6E">
            <w:pPr>
              <w:numPr>
                <w:ilvl w:val="0"/>
                <w:numId w:val="2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ve e-Devlet faaliyetleri kapsamında bulunan ve bir sonraki yılın bütcesinde yer alacak proje teklifleri ile fizibilite raporları, bu Yasa kurallarına uygun olarak hazırlanır ve Maliye İşleriyle Görevli Bakanlık tarafından her yıl yayınlanan Bütçe Hazırlama Genelgesinde bildirilen, bütçe tekliflerinin son gönderim tarihinden en az 2 (iki) ay önce İdareye sunulur. </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Fizibilite raporu hazırlanmamış olan proje teklifleri ise en geç Haziran Ayı sonuna kadar Kuruma iletilir ve Proje Yönetimi, Sistem ve Yazılım Geliştirme Merkezinde fizibilite raporu hazırlanır.</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shd w:val="clear" w:color="auto" w:fill="FFFFFF"/>
              </w:rPr>
              <w:t xml:space="preserve">Projenin uygulanması veya entegrasyonundan önce, projeye ilişkin teknik şartnamede belirtilen kriterlere yönelik ilgili kabul testleri yapılır. Yapılacak testlerde yeterli bulunmayan projeler, uygulamaya veya entegrasyona kabul edilmez. Tespit edilen eksiklik veya uyumsuzluklar projeyi yürüten ilgili </w:t>
            </w:r>
            <w:r w:rsidRPr="004507AD">
              <w:rPr>
                <w:rFonts w:ascii="Times New Roman" w:eastAsia="Calibri" w:hAnsi="Times New Roman" w:cs="Times New Roman"/>
                <w:sz w:val="24"/>
                <w:szCs w:val="24"/>
              </w:rPr>
              <w:t>paydaşlara rapor olarak iletilir</w:t>
            </w:r>
            <w:r w:rsidRPr="004507AD">
              <w:rPr>
                <w:rFonts w:ascii="Times New Roman" w:eastAsia="Calibri" w:hAnsi="Times New Roman" w:cs="Times New Roman"/>
                <w:sz w:val="24"/>
                <w:szCs w:val="24"/>
                <w:shd w:val="clear" w:color="auto" w:fill="FFFFFF"/>
              </w:rPr>
              <w:t xml:space="preserve"> ve düzeltilmesi için Kurumun belirleyeceği makul bir süre tanınır.</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Projelere ilişkin teklifler ve fizibilite raporları, Proje Yönetimi, Sistem ve Yazılım Geliştirme Merkezi tarafından, amaç, kapsam, bütçe, zaman, politika ve stratejiler, bu Yasanın 4’üncü maddesinde belirtilen temel ilkeler ile 6’ncı maddesinde belirtilen Kurumun görev ve sorumluluklarına uygunluk yönünden incelendikten sonra uygunluğuna ilişkin teknik bir rapor hazırlanarak, Maliye İşleriyle Görevli Bakanlığa ve proje teklifini sunan kuruma iletir. Maliye İşleriyle Görevli Bakanlık, proje ile ilgili olarak ilgili kurumun bütçesine tahsis kararını verir.</w:t>
            </w:r>
          </w:p>
        </w:tc>
      </w:tr>
      <w:tr w:rsidR="00C40A6E" w:rsidRPr="004507AD" w:rsidTr="00C40A6E">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Uluslararası kuruluşların veya yabancı devletlerin finanse edeceği ve genel bütçe dışında kalan projeler, yukarıdaki fıkralarda belirtilen süre koşullarına  ve Maliye İşleriyle Görevli Bakanlığa sunulma koşunula tabi değildir. Bunların dışında kalan projeler, bu maddede yer alan kriterlere uygun olarak gerçekleştirilir.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20’inci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Projenin Uygulanması, İzlenmesi ve Değerlendiril-mesi</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21.</w:t>
            </w:r>
          </w:p>
        </w:tc>
        <w:tc>
          <w:tcPr>
            <w:tcW w:w="576" w:type="dxa"/>
          </w:tcPr>
          <w:p w:rsidR="00C40A6E" w:rsidRPr="004507AD" w:rsidRDefault="00C40A6E" w:rsidP="00C40A6E">
            <w:pPr>
              <w:numPr>
                <w:ilvl w:val="0"/>
                <w:numId w:val="21"/>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Projenin uygulanması ve ilerleme süreci, ilgili projeye ait teknik ve idari şartname çerçevesinde, bu </w:t>
            </w:r>
            <w:r w:rsidRPr="004507AD">
              <w:rPr>
                <w:rFonts w:ascii="Times New Roman" w:eastAsia="Calibri" w:hAnsi="Times New Roman" w:cs="Times New Roman"/>
                <w:sz w:val="24"/>
                <w:szCs w:val="24"/>
                <w:shd w:val="clear" w:color="auto" w:fill="FFFFFF"/>
              </w:rPr>
              <w:t xml:space="preserve">Yasanın 43’üncü maddesi tahtında çıkarılacak tüzük </w:t>
            </w:r>
            <w:r w:rsidRPr="004507AD">
              <w:rPr>
                <w:rFonts w:ascii="Times New Roman" w:eastAsia="Calibri" w:hAnsi="Times New Roman" w:cs="Times New Roman"/>
                <w:sz w:val="24"/>
                <w:szCs w:val="24"/>
              </w:rPr>
              <w:t>uyarınca değerlendirilir ve söz konusu projenin revizyonuna veya iptaline yönelik, Maliye İşleriyle Görevli Bakanlık ile proje sahibinin Kuruma ihbar göndermek dahil tüm düzeltici tedbirleri almaları sağlanır.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1"/>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Proje tamamlandığında Kurum tarafından proje değerlendirme raporu hazırlanır. Bu raporda yer alan proje gerçekleştirme performansına göre, proje sahibi, Kurumun sonraki proje tekliflerinin değerlendirilmesinde öncelikle dikkate alınır.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21’inci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548"/>
        <w:gridCol w:w="450"/>
        <w:gridCol w:w="806"/>
        <w:gridCol w:w="6518"/>
      </w:tblGrid>
      <w:tr w:rsidR="00C40A6E" w:rsidRPr="004507AD" w:rsidTr="00C40A6E">
        <w:tc>
          <w:tcPr>
            <w:tcW w:w="154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Performans    Değerlendirme </w:t>
            </w:r>
          </w:p>
        </w:tc>
        <w:tc>
          <w:tcPr>
            <w:tcW w:w="45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22.</w:t>
            </w:r>
          </w:p>
        </w:tc>
        <w:tc>
          <w:tcPr>
            <w:tcW w:w="806" w:type="dxa"/>
          </w:tcPr>
          <w:p w:rsidR="00C40A6E" w:rsidRPr="004507AD" w:rsidRDefault="00C40A6E" w:rsidP="00C40A6E">
            <w:pPr>
              <w:numPr>
                <w:ilvl w:val="0"/>
                <w:numId w:val="22"/>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Dijital Dönüşüm ve Koordinasyon Merkezi, kamu kurum ve kuruluşlarının, d-dönüşüm ve</w:t>
            </w:r>
            <w:r w:rsidR="00510764" w:rsidRPr="004507AD">
              <w:rPr>
                <w:rFonts w:ascii="Times New Roman" w:eastAsia="Calibri" w:hAnsi="Times New Roman" w:cs="Times New Roman"/>
                <w:sz w:val="24"/>
                <w:szCs w:val="24"/>
              </w:rPr>
              <w:t xml:space="preserve"> e-Devlet hizmetlerine yönelik </w:t>
            </w:r>
            <w:r w:rsidRPr="004507AD">
              <w:rPr>
                <w:rFonts w:ascii="Times New Roman" w:eastAsia="Calibri" w:hAnsi="Times New Roman" w:cs="Times New Roman"/>
                <w:sz w:val="24"/>
                <w:szCs w:val="24"/>
              </w:rPr>
              <w:t>program, proje ve hizmetlerinin performansını, bu Yasanın 43’üncü maddesi tahtında çıkarılacak tüzük uyarınca yıllık olarak değerlendirir. Bu kapsamda Kurum, değerlendirilmeye esas teşkil edecek performans göstergelerini ve ölçütlerini her yılın Ocak Ayının ilk haftası belirleyerek resmi internet sitesinde yayımlar. Kamu kurum ve kuruluşları, bu ölçütler uyarınca hazırlayacakları Dijital Dönüşüm Yıllık Performans Raporlarını, takip eden yılın Ocak Ayı sonuna kadar Dijital Dönüşüm ve Koordinasyon Merkezine gönderir. Dijital Dönüşüm ve Koordinasyon Merkezi, bu raporlara dayalı olarak hazırlanacak performans raporlarını ve Kurumsal Karneleri, Şubat Ayı toplantısında değerlendirilmek üzere Başkana sunar.</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2"/>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Kurumun kurumsal performans raporu, Dijital Dönüşüm ve Koordinasyon Merkezi tarafından yıllık olarak hazırlanır ve yılın ilk toplantısında değerlendirilmek üzere Başkana sunulur. </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2"/>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Dijital Dönüşüm ve Koordinasyon Merkezi, kamu kurum ve kuruluşlarının veya kendi dijital dönüşüme yönelik program, proje veya faaliyetlerinin performansını değerlendirerek ilgili raporu Başkana sunar. </w:t>
            </w:r>
          </w:p>
        </w:tc>
      </w:tr>
      <w:tr w:rsidR="00C40A6E" w:rsidRPr="004507AD" w:rsidTr="00C40A6E">
        <w:tc>
          <w:tcPr>
            <w:tcW w:w="154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45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2"/>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Başkana sunulan raporlar Kurumun resmi internet sitesinde yayımlanır.</w:t>
            </w:r>
          </w:p>
        </w:tc>
      </w:tr>
    </w:tbl>
    <w:p w:rsidR="00510764" w:rsidRPr="004507AD" w:rsidRDefault="00510764" w:rsidP="00C40A6E">
      <w:pPr>
        <w:spacing w:after="0" w:line="240" w:lineRule="auto"/>
        <w:ind w:firstLine="708"/>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22’nci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KATİP –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Karşılıklı E-Devlet Hizmet Taahhüdü</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23.</w:t>
            </w:r>
          </w:p>
        </w:tc>
        <w:tc>
          <w:tcPr>
            <w:tcW w:w="576" w:type="dxa"/>
          </w:tcPr>
          <w:p w:rsidR="00C40A6E" w:rsidRPr="004507AD" w:rsidRDefault="00C40A6E" w:rsidP="00C40A6E">
            <w:pPr>
              <w:numPr>
                <w:ilvl w:val="0"/>
                <w:numId w:val="23"/>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Hizmetin sunulduğu paydaş kurum veya kuruluş ile Kurum arasında karşılıklı E-Devlet Hizmet Taahhüdü imzalanır. Taahhüt edilen hizmetlerin elektronik ortamda sunulmasından Kurum ile ilgili paydaş kurum veya kuruluş birlikte sorumludur.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3"/>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 Taahhüdü, Kurum veya ilgili kurum ve kuruluş tarafından gerekli görüldüğü durumlarda ve/veya en geç her 2 (iki) yılda bir gözden geçirilerek güncellenir.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23’üncü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458"/>
        <w:gridCol w:w="540"/>
        <w:gridCol w:w="806"/>
        <w:gridCol w:w="6518"/>
      </w:tblGrid>
      <w:tr w:rsidR="00C40A6E" w:rsidRPr="004507AD" w:rsidTr="00D86765">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Veri Paylaşımı ve Birlikte   Çalışabilirlik</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89/2007</w:t>
            </w:r>
          </w:p>
        </w:tc>
        <w:tc>
          <w:tcPr>
            <w:tcW w:w="540"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24.</w:t>
            </w: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bünyesinde oluşturulan Ulusal Kamu Entegre Veri Merkezi, veri sahibi kurumların sahip olduğu tüm verilerin, bu verilere ihtiyaç duyan kurumlarla, Kişisel Verilerin Korunması Yasasına uygun şekilde paylaşımında yetkilidir. Bu Yasada belirtilen faaliyetler kapsamındaki kurumlar arası veri paylaşımının güvenliğinden D-Dönüşüm ve E-Devlet Kurumu sorumludur.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Veri sahibi kurum, Kişisel Verilerin Korunması Yasasında ve diğer yasalarda aksine açık bir kural bulunmadıkça, yasayla verilen görevlerin ifası için gerekli verilerini ilgililerle paylaşır. Paylaşılan veriye erişim, değiştirme ve silme bilgisi, erişilen bilgi sisteminde kayıt altına alınır.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D-Dönüşüm ve E-Devlet Kurumu, veri paylaşımı kapsamında her kurum için veriye erişim yetkilerini, veriye erişim şeklini, veriye erişim sıklığını, veriye erişim süre aralığını ve hangi verilere erişeceğine ilişkin detaylı bilgileri kayıt altına almakla yükümlüdür. D-Dönüşüm ve E-Devlet Kurumu, ayrıca kurumlar arası veri paylaşımı ile ilgili işlemlere ait tarih, saat ve işlemi yapan kullanıcı bilgilerini de kayıt altına alır.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19148B">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İlgili mavzuatta yer almayan ve paylaşıma konu olmayacak verilerin neler olduğu, veri sahibi kurumun talebi üzerine Kurum tarafından tespit edilerek Kişisel Verileri Koruma</w:t>
            </w:r>
            <w:r w:rsidR="00133E65">
              <w:rPr>
                <w:rFonts w:ascii="Times New Roman" w:eastAsia="Calibri" w:hAnsi="Times New Roman" w:cs="Times New Roman"/>
                <w:sz w:val="24"/>
                <w:szCs w:val="24"/>
              </w:rPr>
              <w:t xml:space="preserve"> Kuruluna iletilir ve verilen karar doğrultusunda işlem yapılır.</w:t>
            </w:r>
            <w:r w:rsidRPr="004507AD">
              <w:rPr>
                <w:rFonts w:ascii="Times New Roman" w:eastAsia="Calibri" w:hAnsi="Times New Roman" w:cs="Times New Roman"/>
                <w:sz w:val="24"/>
                <w:szCs w:val="24"/>
              </w:rPr>
              <w:t xml:space="preserve"> </w:t>
            </w:r>
          </w:p>
        </w:tc>
      </w:tr>
      <w:tr w:rsidR="00C40A6E" w:rsidRPr="004507AD" w:rsidTr="00D86765">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89/2007</w:t>
            </w: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Kişisel veriler, Kişisel Verilerin Korunması Yasası ve diğer yasalarla yapılan düzenlemeler dışında, kişinin rızası olmadan işlenemez ve paylaşılamaz. Kurumlar arası veri paylaşımında, Kişisel Verilerin Korunması Yasasında, diğer yasalarda ve uluslararası sözleşmelerde yer alan özel hayatın gizliliğine ilişkin kurallar esas alınır.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 bu Yasanın 3’üncü maddesi kapsamında yer tüm paydaşlardan gelen veri erişimine ilişkin talepleri değerlendirir; değerlendirme sürecinde veri paylaşımını kısıtlayan yasal düzenlemeleri de göz önünde bulundurur ve ilgili yasalar çerçevesinde olumlu veya olumsuz geri bildirim yapar. Kurum, olumlu değerlendirilen taleplere yönelik veriye erişmek isteyen kurumların kullanım yetkisini belirler. Bu şekilde erişilerek </w:t>
            </w:r>
            <w:r w:rsidRPr="004507AD">
              <w:rPr>
                <w:rFonts w:ascii="Times New Roman" w:eastAsia="Calibri" w:hAnsi="Times New Roman" w:cs="Times New Roman"/>
                <w:sz w:val="24"/>
                <w:szCs w:val="24"/>
              </w:rPr>
              <w:lastRenderedPageBreak/>
              <w:t xml:space="preserve">edinilen verinin sorumluluğu veriyi edinen kuruma aittir. </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Veri sahibi kurum ve veri işlemeye yetkili kurumlar, Kişisel Verilerin Korunması Yasası çerçevesinde D-Dönüşüm ve E-Devlet Kurumunun paylaşımını onayladığı verileri, kurum ve kuruluşlar arası veri paylaşımını ve sürekliliğini sağlamakla yükümlüdür. Veri Sahibi Kurum ve Veri işlemeye yetkili kurumlar, D-Dönüşüm ve E-Devlet Kurumunun ilgili yasalar çerçevesinde onayı olmadan halihazırda paylaşılan veri alanlarında ve erişiminde değişiklik, kısıtlama, geçici ve/veya sürekli kapatma gibi paylaşımı olumsuz etkileyecek faaliyetlerde bulunamaz. </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4"/>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Yasanın 3’üncü maddesi kapsamında yer alan tüm paydaşlar talep ettikleri verileri, Kurumun Kişisel Verilerin Korunması Yasası çerçevesinde onayladığı kapsam dışında kullanmayacağını, üçüncü kişilerle paylaşmayacağını taahhüt eder ve ilgili verilerin gizliliğini korumakla yükümlüdür. </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24’üncü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7632"/>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Kayıtlı E-Posta Sistemi ve Kamuda          E-Belge     Değişimi</w:t>
            </w:r>
          </w:p>
        </w:tc>
        <w:tc>
          <w:tcPr>
            <w:tcW w:w="7632"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25. Kamu kurum ve kuruluşları, birbiriyle ve gerçek ve tüzel kişilerle elektronik ortamda d-dönüşüm ve e-Devlet faaliyetleri kapsamında yapacakları, belge niteliğindeki tüm yazışmalar ile bildirim, ihtar, ihbar ve benzeri hukuki sonuç doğuran beyan ve yazışmaları, Kurum tarafından verilen kayıtlı elektronik posta sistemi vasıtasıyla veya Kurum tarafından belirlenen dijital iletişim yöntemiyle yapar. </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25’inci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KATİP –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Ortak </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E-Devlet </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26.</w:t>
            </w:r>
          </w:p>
        </w:tc>
        <w:tc>
          <w:tcPr>
            <w:tcW w:w="576" w:type="dxa"/>
          </w:tcPr>
          <w:p w:rsidR="00C40A6E" w:rsidRPr="004507AD" w:rsidRDefault="00C40A6E" w:rsidP="00C40A6E">
            <w:pPr>
              <w:numPr>
                <w:ilvl w:val="0"/>
                <w:numId w:val="25"/>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Ortak e-Devlet hizmetini sunacak kamu kurum ve kuruluşları, Kurum tarafından belirlenir. </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Hizmetleri</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5"/>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 tarafından uygun görülmedikçe mevcut ortak e-Devlet hizmeti ile aynı amaca yönelik mükerrer bir e-Devlet hizmeti geliştirilemez. </w:t>
            </w:r>
          </w:p>
        </w:tc>
      </w:tr>
    </w:tbl>
    <w:p w:rsidR="00E103BC" w:rsidRDefault="00E103BC" w:rsidP="00D86765">
      <w:pPr>
        <w:spacing w:after="0" w:line="240" w:lineRule="auto"/>
        <w:ind w:firstLine="708"/>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26’ncı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458"/>
        <w:gridCol w:w="540"/>
        <w:gridCol w:w="806"/>
        <w:gridCol w:w="6518"/>
      </w:tblGrid>
      <w:tr w:rsidR="00C40A6E" w:rsidRPr="004507AD" w:rsidTr="00D86765">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 xml:space="preserve">Veri İşlemeye Yetkili Kurumun Yetki ve </w:t>
            </w:r>
            <w:r w:rsidRPr="004507AD">
              <w:rPr>
                <w:rFonts w:ascii="Times New Roman" w:eastAsia="Calibri" w:hAnsi="Times New Roman" w:cs="Times New Roman"/>
                <w:sz w:val="24"/>
                <w:szCs w:val="24"/>
              </w:rPr>
              <w:lastRenderedPageBreak/>
              <w:t>Sorumlulukları</w:t>
            </w:r>
          </w:p>
        </w:tc>
        <w:tc>
          <w:tcPr>
            <w:tcW w:w="54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27.</w:t>
            </w:r>
          </w:p>
        </w:tc>
        <w:tc>
          <w:tcPr>
            <w:tcW w:w="806" w:type="dxa"/>
          </w:tcPr>
          <w:p w:rsidR="00C40A6E" w:rsidRPr="004507AD" w:rsidRDefault="00C40A6E" w:rsidP="00C40A6E">
            <w:pPr>
              <w:numPr>
                <w:ilvl w:val="0"/>
                <w:numId w:val="26"/>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Veri işlemeye yetkili kurum, verinin ilgili ulusal veya uluslararası veri standartlarına uygun, Kişisel Verilerin Korunması Yasası çerçevesinde doğru ve güncel olarak tutulmasından Kurum ile birlikte sorumludur.         D-dönüşüm ve e-Devlet Kurumu verinin, gizli ve güvenli olarak </w:t>
            </w:r>
            <w:r w:rsidRPr="004507AD">
              <w:rPr>
                <w:rFonts w:ascii="Times New Roman" w:eastAsia="Calibri" w:hAnsi="Times New Roman" w:cs="Times New Roman"/>
                <w:sz w:val="24"/>
                <w:szCs w:val="24"/>
              </w:rPr>
              <w:lastRenderedPageBreak/>
              <w:t>saklanmasından sorumludur.</w:t>
            </w:r>
          </w:p>
        </w:tc>
      </w:tr>
      <w:tr w:rsidR="00C40A6E" w:rsidRPr="004507AD" w:rsidTr="00D86765">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89/2007</w:t>
            </w: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6"/>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Birden fazla kurum veya kuruluşun hizmetleri için gerekli olan veri işlemeye yetkili kurumlar konusunda ihtilaf olması durumunda, veri işlemeye yetkili kurumu belirlemeye D-Dönüşüm ve E-Devlet Kurumu yetkilidir.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6"/>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Verilerin, yalnızca Ulusal Kamu Entegre Veri Merkezinin kayıtlarında tutulması esastır. </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6"/>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 ve kuruluşları tuttukları verileri, veri işlemeye yetkili kurum olma bakımından, özel yasa hükümleri saklı kalmak kaydıyla, Kurum ile birlikte gözden geçirir ve mükerrer verilere ilişkin (3)’üncü fıkrası uyarınca gerekli düzeltici tedbirleri alır. Bu husustaki koordinasyon ve takip Kurum tarafından sağlanır.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27’nci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458"/>
        <w:gridCol w:w="540"/>
        <w:gridCol w:w="806"/>
        <w:gridCol w:w="6518"/>
      </w:tblGrid>
      <w:tr w:rsidR="00C40A6E" w:rsidRPr="004507AD" w:rsidTr="00D86765">
        <w:tc>
          <w:tcPr>
            <w:tcW w:w="1458"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Kimlik Doğrulama ve Yetkilendirme </w:t>
            </w:r>
          </w:p>
        </w:tc>
        <w:tc>
          <w:tcPr>
            <w:tcW w:w="54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28.</w:t>
            </w:r>
          </w:p>
        </w:tc>
        <w:tc>
          <w:tcPr>
            <w:tcW w:w="806" w:type="dxa"/>
          </w:tcPr>
          <w:p w:rsidR="00C40A6E" w:rsidRPr="004507AD" w:rsidRDefault="00C40A6E" w:rsidP="00C40A6E">
            <w:pPr>
              <w:numPr>
                <w:ilvl w:val="0"/>
                <w:numId w:val="27"/>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hizmetleri sunumunda, kişisel verilerin işlenmesi halinde kimlik doğrulama araçları veya kimliği doğrulayıcı teknoloji sistemleri kullanılır. İlgili kişinin e-Devlet hizmetlerinin sunumunda kimliğinin doğrulanması, ancak kullanıcının veya hizmeti sunan kurum veya kuruluşun açıkça bir yararının bulunması halinde yapılabilir.</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7"/>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Kimlik doğrulama araçlarının kamu kurum ve kuruluşların kuracakları bilgi sistemlerine entegrasyonu ile ilgili işlemler, Kurumun ilke, görev, yetki ve sorumlulukları çerçevesinde Kurum tarafından yapılır. </w:t>
            </w:r>
          </w:p>
        </w:tc>
      </w:tr>
      <w:tr w:rsidR="00C40A6E" w:rsidRPr="004507AD" w:rsidTr="00D86765">
        <w:tc>
          <w:tcPr>
            <w:tcW w:w="1458"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40"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806" w:type="dxa"/>
          </w:tcPr>
          <w:p w:rsidR="00C40A6E" w:rsidRPr="004507AD" w:rsidRDefault="00C40A6E" w:rsidP="00C40A6E">
            <w:pPr>
              <w:numPr>
                <w:ilvl w:val="0"/>
                <w:numId w:val="27"/>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kapsamında belirtilen e-Devlet hizmetlerinin sunulmasında, kamu bilgi sistemlerinde, alınan hizmetin ve hizmet içeriğindeki verilerin niteliğine uygun olarak işin yerine getirilmesine yetecek kadar ve ihtiyaç duyulan süre için, sadece gerekli kişilere, gereken kaynaklar üzerinde yetkilendirmeler verilir.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28’inci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Kapısı</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29.</w:t>
            </w:r>
          </w:p>
        </w:tc>
        <w:tc>
          <w:tcPr>
            <w:tcW w:w="576" w:type="dxa"/>
          </w:tcPr>
          <w:p w:rsidR="00C40A6E" w:rsidRPr="004507AD" w:rsidRDefault="00C40A6E" w:rsidP="00C40A6E">
            <w:pPr>
              <w:numPr>
                <w:ilvl w:val="0"/>
                <w:numId w:val="28"/>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Kapısı, ortak e-Devlet hizmeti olarak Kurumun yönlendirme ve koordinasyonunda işletilir. E-Devlet Kapısının işletilmesi ve yönetilmesine ilişkin tüm iş ve işlemler ile idari düzenlemeler, münhasıran Kurumun sorumluluğunda yürütülür.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8"/>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kapısındaki hizmetler kullanıcıların kolayca yararlanabileceği tarz, sadelik ve işlevsellikte sunulur.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8"/>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 kamu kurum ve kuruluşlarının E-Devlet Hizmet Taahhütlerinde yer alan hizmetleri öncelikli olmak üzere, E-</w:t>
            </w:r>
            <w:r w:rsidRPr="004507AD">
              <w:rPr>
                <w:rFonts w:ascii="Times New Roman" w:eastAsia="Calibri" w:hAnsi="Times New Roman" w:cs="Times New Roman"/>
                <w:sz w:val="24"/>
                <w:szCs w:val="24"/>
              </w:rPr>
              <w:lastRenderedPageBreak/>
              <w:t xml:space="preserve">Devlet Kapısı üzerinden sunulacak hizmetleri belirler. E-Devlet Kapısına entegre edilecek hizmetler, ilgili kurum veya kuruluşun E-Devlet Hizmet Taahhüdünde ayrıca belirtilir  ve E-Devlet Kapısında duyurulur. Belirlenen hizmetlerin E-Devlet Kapısına entegrasyonu, Kurum ve ilgili kurum veya kuruluş  tarafından ortaklaşa sağlanır.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8"/>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Kapısında çeşitli seviyelerde kimlik doğrulaması yapılır. Hangi hizmetlerde hangi seviyede kimlik doğrulamasının yapılacağı, Kurum tarafından hazırlanan genelge esas alınarak hizmetin sunumundan sorumlu kurum veya kuruluş tarafından belirlenir.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29’uncu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Tahsilat ve E-Ödeme Usul ve Esasları</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30.</w:t>
            </w:r>
          </w:p>
        </w:tc>
        <w:tc>
          <w:tcPr>
            <w:tcW w:w="576" w:type="dxa"/>
          </w:tcPr>
          <w:p w:rsidR="00C40A6E" w:rsidRPr="004507AD" w:rsidRDefault="00C40A6E" w:rsidP="00C40A6E">
            <w:pPr>
              <w:numPr>
                <w:ilvl w:val="0"/>
                <w:numId w:val="29"/>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E-Devlet hizmetlerinin sunulmasında ödemelerin elektronik ortamda yapılmasını sağlayan e-ödeme sistemlerinin bankacılık altyapısı ve diğer uygun altyapılar kullanılarak geliştirilmesi Kurum tarafından koordine edilir. Kurum, bu sistemlerin verimli, yaygın, etkin ve güvenli biçimde kullanılması için her türlü tedbiri almaya, koordinasyonu sağlamaya ve bunların uygulanmasını takip etmeye yetkilidir.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29"/>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E-ödeme sistemlerinde işlenen veriler, ilgili mevzuatla kendilerine açıkça yetki verilen kurumlar dışında saklanamaz.</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30’uncu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E-Arşiv</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31.</w:t>
            </w:r>
          </w:p>
        </w:tc>
        <w:tc>
          <w:tcPr>
            <w:tcW w:w="576" w:type="dxa"/>
            <w:hideMark/>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  </w:t>
            </w: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shd w:val="clear" w:color="auto" w:fill="FFFFFF"/>
              </w:rPr>
              <w:t>Kamu kurum ve kuruluşları, kendi özel yasa ve mevzuatı uyarınca arşivelenmesi zorunlu olan her türlü bilgi ve belgeye dair dijitalleştirme ve elektronik arşivleme işlemlerini, Kurumun bilgisi ve koordinesinde elektronik arşiv ortamına aktarır.</w:t>
            </w:r>
            <w:r w:rsidRPr="004507AD">
              <w:rPr>
                <w:rFonts w:ascii="Times New Roman" w:eastAsia="Calibri" w:hAnsi="Times New Roman" w:cs="Times New Roman"/>
                <w:sz w:val="24"/>
                <w:szCs w:val="24"/>
              </w:rPr>
              <w:t xml:space="preserve">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kurum ve kuruluşları, ilgili mevzuat uyarınca arşivlenmesi zorunlu olan her türlü bilgi ve belgeye dair elektronik arşiv sistemleri kurulumuna ilişkin taleplerini Kuruma iletir. Kurum, ulusal ve uluslararası standartlar çerçevesinde ilgili kamu kurum ve kuruluşları ve belge yönetimi ve arşiv hizmetlerinden sorumlu kurum ile beraber elektronik arşiv kurulumuna ilişkin uygunluk raporunu hazırlar.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uygunluk raporu doğrultusunda Ulusal Kamu Entegre Veri Merkezinde elektronik arşiv sistemleri kurulur.</w:t>
            </w:r>
          </w:p>
        </w:tc>
      </w:tr>
      <w:tr w:rsidR="00C40A6E" w:rsidRPr="004507AD" w:rsidTr="00C40A6E">
        <w:tc>
          <w:tcPr>
            <w:tcW w:w="1690" w:type="dxa"/>
          </w:tcPr>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15/1990</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           22/1994</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84/2007</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kurum ve kuruluşları, ilgili mevzuat uyarınca arşivlenmesi zorunlu olan her türlü bilgi ve belgeye dair dijitalleştirme işlemlerini, belge yönetimi ve arşiv hizmetlerinden sorumlu kurumun bilgisi ve koordinesinde, kullanılan Elektronik Belge ve Arşiv Yönetim Sistemi standartlarına ve Milli  Arşiv ve </w:t>
            </w:r>
            <w:r w:rsidRPr="004507AD">
              <w:rPr>
                <w:rFonts w:ascii="Times New Roman" w:eastAsia="Calibri" w:hAnsi="Times New Roman" w:cs="Times New Roman"/>
                <w:sz w:val="24"/>
                <w:szCs w:val="24"/>
              </w:rPr>
              <w:lastRenderedPageBreak/>
              <w:t>Araştırma  Dairesi (Kuruluş, Görev ve Çalışma Esasları) Yasası tahtında çıkarılan Belge Sayı Sistemine İlişkin yönetmeliğe uygun şekilde kurumsal bir bütünlük içerisinde gerçekleştirir.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Kamu kurum ve kuruluşlarının dijitalleştirilen arşivleri, Kurumun uygunluk raporu doğrultusunda oluşturulan elektronik arşiv sistemlerine, belge yönetimi ve arşiv hizmetlerinden sorumlu kurum tarafından aktarılır.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3’üncü maddesi kapsamında yer alan veri sahibi tüm paydaşlar gerekli görüldüğü durumlarda ellerinde bulunan kağıt ortamındaki belgelerden arşiv belgesi niteliği taşıyanları, tek nüsha olma özelliğinden kurtarmak, arşiv belgesi dışında kalan ve sıklıkla kullanılan belgeleri ise yıpranmasını engellemek ve etkin bir biçimde kullanabilmek amacıyla dijitalleştirebilirler ve Kurum tarafından e-Arşiv sistemine aktarımının sağlanması için Kuruma başvuruda bulunabilirler. Bu nitelikte e-Arşive aktarımı sağlanan belgelerin elektronik ortamdaki bir nüshası, arşiv hizmetlerinden sorumlu kurumun altyapısında saklanabilir.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Belge yönetim ve arşiv hizmetlerinden sorumlu kurum, kamu kurum ve kuruluşlarının belge yönetimi ve arşiv hizmetlerinin ilgili mevzuat ve düzenlemelere uygunluğu ile Kurum tarafından servis edilen elektronik belge yönetim sistemlerinin belge yönetimi ve arşiv süreçlerine uygunluğunun sağlanması için sorumluluk ve koordinasyon esasları uyarınca Kurum ile iş birliği yapar.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Elektronik arşiv sistemlerinde, arşivlenen her türlü bilgi ve belgenin saklanma süresi boyunca erişilebilir ve içeriğine ulaşılabilir olmasından ilgili kurumlar sorumludur. Elektronik ortamda arşivlenen belgelerin saklanma süreleri, başka bir mevzuatta belirtilen özel bir süre yoksa, ilgili bilgi ve  belge sahibi kamu kurum ve kuruluşları ile Kurum arasında istişare edilerek belirlenir.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0"/>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Bu Yasa, kapsamında belirtilen elektronik ortamda tutulacak tüm elektronik arşivlere, bilgi ve belgelere ilişkin gerçekleştirilen tüm işlemler, Kurum tarafından elektronik arşiv sahibi ilgili kamu kurum ve kuruluşunun bilgisinde  kayıt altında tutulur. Kurum tüm elektronik arşiv sistemlerini yedeklemekle yükümlüdür.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31’inci maddeyi oylarınıza sunuyorum. Kabul edenler?... Kabul etmeyenler?... Çekimser?... Oybirliğiyle kabul edilmiştir. </w:t>
      </w:r>
    </w:p>
    <w:p w:rsidR="00B86FAB" w:rsidRPr="004507AD" w:rsidRDefault="00B86FAB" w:rsidP="00D86765">
      <w:pPr>
        <w:spacing w:after="0" w:line="240" w:lineRule="auto"/>
        <w:ind w:firstLine="708"/>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Bilgilerin Gizliliği ve </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Sır Saklama Yükümlülüğü</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BİRİNCİ CETVEL</w:t>
            </w:r>
          </w:p>
        </w:tc>
        <w:tc>
          <w:tcPr>
            <w:tcW w:w="538"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32.</w:t>
            </w:r>
          </w:p>
        </w:tc>
        <w:tc>
          <w:tcPr>
            <w:tcW w:w="576" w:type="dxa"/>
          </w:tcPr>
          <w:p w:rsidR="00C40A6E" w:rsidRPr="004507AD" w:rsidRDefault="00C40A6E" w:rsidP="00C40A6E">
            <w:pPr>
              <w:numPr>
                <w:ilvl w:val="0"/>
                <w:numId w:val="31"/>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shd w:val="clear" w:color="auto" w:fill="FFFFFF"/>
              </w:rPr>
              <w:t xml:space="preserve">Kurum bünyesinde görev yapan tüm personel ve/veya hizmet sunan gerçek kişiler ve/veya hizmet sunan tüzel kişilerin çalışanları, görevleriyle ilgili olarak öğrendikleri üçüncü taraflara ait gizli, ticari veya mali bilgileri, mesleklerine ilişkin olarak öğrendikleri sırları veya diğer kişisel veri ve bilgileri ifşa edemezler, yetkili makamlar dışında kimseye iletemezler ve kendi çıkarları için veya üçüncü şahısların yararına </w:t>
            </w:r>
            <w:r w:rsidRPr="004507AD">
              <w:rPr>
                <w:rFonts w:ascii="Times New Roman" w:eastAsia="Calibri" w:hAnsi="Times New Roman" w:cs="Times New Roman"/>
                <w:sz w:val="24"/>
                <w:szCs w:val="24"/>
                <w:shd w:val="clear" w:color="auto" w:fill="FFFFFF"/>
              </w:rPr>
              <w:lastRenderedPageBreak/>
              <w:t>kullanamazlar.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31"/>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shd w:val="clear" w:color="auto" w:fill="FFFFFF"/>
              </w:rPr>
            </w:pPr>
            <w:r w:rsidRPr="004507AD">
              <w:rPr>
                <w:rFonts w:ascii="Times New Roman" w:eastAsia="Calibri" w:hAnsi="Times New Roman" w:cs="Times New Roman"/>
                <w:sz w:val="24"/>
                <w:szCs w:val="24"/>
              </w:rPr>
              <w:t xml:space="preserve">Kurum bünyesinde görev yapan tüm personel </w:t>
            </w:r>
            <w:r w:rsidRPr="004507AD">
              <w:rPr>
                <w:rFonts w:ascii="Times New Roman" w:eastAsia="Calibri" w:hAnsi="Times New Roman" w:cs="Times New Roman"/>
                <w:sz w:val="24"/>
                <w:szCs w:val="24"/>
                <w:shd w:val="clear" w:color="auto" w:fill="FFFFFF"/>
              </w:rPr>
              <w:t xml:space="preserve">ve/veya hizmet sunan gerçek  kişiler ve/veya hizmet sunan tüzel kişilerin çalışanları, </w:t>
            </w:r>
            <w:r w:rsidRPr="004507AD">
              <w:rPr>
                <w:rFonts w:ascii="Times New Roman" w:eastAsia="Calibri" w:hAnsi="Times New Roman" w:cs="Times New Roman"/>
                <w:sz w:val="24"/>
                <w:szCs w:val="24"/>
              </w:rPr>
              <w:t>Kurum bünyesindeki görevleri devam ettiği sürece ve/veya görevlerinden ayrılsalar dahi, bu maddenin (1)’inci fıkrada belirtilen ve elde ettikleri bilgileri açıklamayacaklarını, bu Yasaya Ek’li BİRİNCİ CETVEL’de belirtilen “Gizlilik Taahhüt Belgesi”ni doldurarak beyan etmekle yükümlüdürler.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1"/>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Yukarıdaki (1)’inci fıkrasında belirtilen kişilerin yükümlülükleri, görevleri devam ettiği sürece ve/veya görevlerinden ayrılsalar dahi devam eder.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1"/>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madde kurallarına aykırı hareket eden veya yetkili olmadığı halde kişisel veri içeren bir dosyaya müdahale eden veya buradaki veriye sahip olan veya veriyi silen, değiştiren, bozan, tahrip eden, işleyen, ileten ve nakleden veya verinin yetkisiz ellere geçmesine sebep olan veya bu tür kimselerin veriye sahip olmalarına izin veren veya bu veriyi bir şekilde kullanan bir kişi suç işlemiş olur ve mahkumiyeti halinde yürürlükteki aylık brüt asgari ücretin 50 (elli) katına kadar para cezasına veya 10 (on) yıla kadar hapis cezasına veya her iki cezaya birden çarptırılabilir.</w:t>
            </w: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 xml:space="preserve"> </w:t>
            </w: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32’nci maddeyi cetvelleriyle birlikte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D-Dönüşüm ve E-Devlet Hizmet Sunumunda    Kişisel </w:t>
            </w:r>
          </w:p>
        </w:tc>
        <w:tc>
          <w:tcPr>
            <w:tcW w:w="53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33.</w:t>
            </w:r>
          </w:p>
        </w:tc>
        <w:tc>
          <w:tcPr>
            <w:tcW w:w="576" w:type="dxa"/>
          </w:tcPr>
          <w:p w:rsidR="00C40A6E" w:rsidRPr="004507AD" w:rsidRDefault="00C40A6E" w:rsidP="00C40A6E">
            <w:pPr>
              <w:numPr>
                <w:ilvl w:val="0"/>
                <w:numId w:val="32"/>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 kapsamında belirtilen d-dönüşüm ve e-Devlet hizmetlerini sunan gerçek ve tüzel kişiler verdikleri hizmetlerle ilgili olarak, sözleşme çerçevesinde kişilerden temin ettikleri ve hizmet sunumunda kullandıkları tüm kişisel verilerin Kişisel Verilerin Korunması Yasası çerçevesinde korunmasından sorumludur. </w:t>
            </w: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Verilerin    Kullanımı 89/2007</w:t>
            </w: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2"/>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Hizmet sunanlar, işledikleri kişisel verileri, sözleşmede aksine özel bir kural bulunmadıkça yalnızca toplama amacıyla sınırlı olarak kullanabilirler. Sözleşmede, bu Yasa kapsamında belirtilen d-dönüşüm ve e-Devlet hizmetlerinin sunulması şartı, kişinin kendi kişisel verilerinin üçüncü tarafa verilmesi hükmüne bağlanamaz.</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33’üncü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7632"/>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Eski Hale Getirme ve İşlemi Tamamlama</w:t>
            </w:r>
          </w:p>
        </w:tc>
        <w:tc>
          <w:tcPr>
            <w:tcW w:w="763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34. İstek ve iradesi dışındaki sebeplerle ilgili, mevzuatın kesin olarak belirlediği süre içinde elektronik ortamda sunulan hizmetle ilgili bir işlemi yapamayan personel, ilgili kamu kurum ve kuruluşundan, ilgili işlemi tamamlama veya ilgili işlemi veya veriyi eski hale getirme talebinde bulunabilir. Eski hale getirme veya işlemi tamamlama talebi, elektronik </w:t>
            </w:r>
            <w:r w:rsidRPr="004507AD">
              <w:rPr>
                <w:rFonts w:ascii="Times New Roman" w:eastAsia="Times New Roman" w:hAnsi="Times New Roman" w:cs="Times New Roman"/>
                <w:sz w:val="24"/>
                <w:szCs w:val="24"/>
              </w:rPr>
              <w:lastRenderedPageBreak/>
              <w:t>ortamda imzalanmış şekilde veya fiziki olarak hazırlanacak dilekçeyle talep edilir ve talebin dayandığı sebepler ile bunların delil veya emareleri gösterilir. İlgili dilekçe değerlendirildikten en fazla 10 (on) iş günü içerisinde uygun bulunması halinde talep yerine getirilir.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BAŞKAN – 34’üncü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7632"/>
      </w:tblGrid>
      <w:tr w:rsidR="00C40A6E" w:rsidRPr="004507AD" w:rsidTr="00C40A6E">
        <w:tc>
          <w:tcPr>
            <w:tcW w:w="9322" w:type="dxa"/>
            <w:gridSpan w:val="2"/>
          </w:tcPr>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DÖRDÜNCÜ KISIM</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Çeşitli Kurallar</w:t>
            </w:r>
          </w:p>
          <w:p w:rsidR="00C40A6E" w:rsidRPr="004507AD" w:rsidRDefault="00C40A6E" w:rsidP="00C40A6E">
            <w:pPr>
              <w:spacing w:after="0" w:line="240" w:lineRule="auto"/>
              <w:jc w:val="center"/>
              <w:rPr>
                <w:rFonts w:ascii="Times New Roman" w:eastAsia="Calibri" w:hAnsi="Times New Roman" w:cs="Times New Roman"/>
                <w:bCs/>
                <w:sz w:val="24"/>
                <w:szCs w:val="24"/>
              </w:rPr>
            </w:pPr>
          </w:p>
        </w:tc>
      </w:tr>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Bütçesi</w:t>
            </w:r>
          </w:p>
          <w:p w:rsidR="00C40A6E" w:rsidRPr="004507AD" w:rsidRDefault="00C40A6E" w:rsidP="00C40A6E">
            <w:pPr>
              <w:spacing w:after="0" w:line="240" w:lineRule="auto"/>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    41/2019</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27/2022</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59/2023</w:t>
            </w:r>
          </w:p>
        </w:tc>
        <w:tc>
          <w:tcPr>
            <w:tcW w:w="7632"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35. Kurumun bütçesi, Genel Bütçe kapsamındaki kamu idaresi olarak Kamu Mali Yönetimi ve Kontrol Yasası kuralları doğrultusunda hazırlanır ve sunulur.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35’inci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KATİP –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567"/>
        <w:gridCol w:w="5951"/>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Gelirleri</w:t>
            </w:r>
          </w:p>
        </w:tc>
        <w:tc>
          <w:tcPr>
            <w:tcW w:w="538"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36.</w:t>
            </w:r>
          </w:p>
        </w:tc>
        <w:tc>
          <w:tcPr>
            <w:tcW w:w="576" w:type="dxa"/>
          </w:tcPr>
          <w:p w:rsidR="00C40A6E" w:rsidRPr="004507AD" w:rsidRDefault="00C40A6E" w:rsidP="00C40A6E">
            <w:pPr>
              <w:numPr>
                <w:ilvl w:val="0"/>
                <w:numId w:val="33"/>
              </w:numPr>
              <w:spacing w:after="0" w:line="240" w:lineRule="auto"/>
              <w:contextualSpacing/>
              <w:jc w:val="both"/>
              <w:rPr>
                <w:rFonts w:ascii="Times New Roman" w:eastAsia="Times New Roman" w:hAnsi="Times New Roman" w:cs="Times New Roman"/>
                <w:sz w:val="24"/>
                <w:szCs w:val="24"/>
              </w:rPr>
            </w:pP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Kurum tarafından alınan ücretler ve katkılar, Devlet gelirleri hesabına yatırılır.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numPr>
                <w:ilvl w:val="0"/>
                <w:numId w:val="33"/>
              </w:numPr>
              <w:spacing w:after="0" w:line="240" w:lineRule="auto"/>
              <w:contextualSpacing/>
              <w:jc w:val="both"/>
              <w:rPr>
                <w:rFonts w:ascii="Times New Roman" w:eastAsia="Times New Roman" w:hAnsi="Times New Roman" w:cs="Times New Roman"/>
                <w:sz w:val="24"/>
                <w:szCs w:val="24"/>
              </w:rPr>
            </w:pPr>
          </w:p>
        </w:tc>
        <w:tc>
          <w:tcPr>
            <w:tcW w:w="6518"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Kurumun gelirleri aşağıdaki kaynaklardan oluşur: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tcPr>
          <w:p w:rsidR="00C40A6E" w:rsidRPr="004507AD" w:rsidRDefault="00C40A6E" w:rsidP="00C40A6E">
            <w:pPr>
              <w:numPr>
                <w:ilvl w:val="0"/>
                <w:numId w:val="34"/>
              </w:numPr>
              <w:spacing w:after="0" w:line="240" w:lineRule="auto"/>
              <w:contextualSpacing/>
              <w:jc w:val="both"/>
              <w:rPr>
                <w:rFonts w:ascii="Times New Roman" w:eastAsia="Calibri" w:hAnsi="Times New Roman" w:cs="Times New Roman"/>
                <w:sz w:val="24"/>
                <w:szCs w:val="24"/>
              </w:rPr>
            </w:pPr>
          </w:p>
        </w:tc>
        <w:tc>
          <w:tcPr>
            <w:tcW w:w="5951"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Ulusal ve uluslararası bağış ve yardımlar.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76"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67" w:type="dxa"/>
          </w:tcPr>
          <w:p w:rsidR="00C40A6E" w:rsidRPr="004507AD" w:rsidRDefault="00C40A6E" w:rsidP="00C40A6E">
            <w:pPr>
              <w:numPr>
                <w:ilvl w:val="0"/>
                <w:numId w:val="34"/>
              </w:numPr>
              <w:spacing w:after="0" w:line="240" w:lineRule="auto"/>
              <w:contextualSpacing/>
              <w:jc w:val="both"/>
              <w:rPr>
                <w:rFonts w:ascii="Times New Roman" w:eastAsia="Calibri" w:hAnsi="Times New Roman" w:cs="Times New Roman"/>
                <w:sz w:val="24"/>
                <w:szCs w:val="24"/>
              </w:rPr>
            </w:pPr>
          </w:p>
        </w:tc>
        <w:tc>
          <w:tcPr>
            <w:tcW w:w="5951"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Genel Bütçenin dışında kalan bu Yasanın 3’üncü maddesi kapsamında yer alan tüm paydaşlara Kurum tarafından ücret karşılığında sunulan, e-Devlet hizmetlerinden, yazılım geliştirme, teknik destek ve danışmanlık faaliyetlerinden alınan ücretler.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36’ncı maddeyi oylarınıza sunuyorum. Kabul edenler?... Kabul etmeyenler?... Çekimser?... Oybirliğiyle kabul edilmiştir. </w:t>
      </w:r>
    </w:p>
    <w:p w:rsidR="00B86FAB" w:rsidRPr="004507AD" w:rsidRDefault="00B86FAB" w:rsidP="00D86765">
      <w:pPr>
        <w:spacing w:after="0" w:line="240" w:lineRule="auto"/>
        <w:ind w:firstLine="708"/>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0"/>
        <w:gridCol w:w="538"/>
        <w:gridCol w:w="576"/>
        <w:gridCol w:w="6518"/>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Kadrolar</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İKİNCİ  CETVEL</w:t>
            </w:r>
          </w:p>
        </w:tc>
        <w:tc>
          <w:tcPr>
            <w:tcW w:w="538"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37.</w:t>
            </w:r>
          </w:p>
        </w:tc>
        <w:tc>
          <w:tcPr>
            <w:tcW w:w="576" w:type="dxa"/>
          </w:tcPr>
          <w:p w:rsidR="00C40A6E" w:rsidRPr="004507AD" w:rsidRDefault="00C40A6E" w:rsidP="00C40A6E">
            <w:pPr>
              <w:numPr>
                <w:ilvl w:val="0"/>
                <w:numId w:val="35"/>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Kurumda çalıştırılacak personele ilişkin kadroların kadro sayısı, kadro adı, hizmet sınıfı, derecesi ve maaş baremleri bu Yasaya ekli İKİNCİ CETVEL’de öngörülmektedir. </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35"/>
              </w:numPr>
              <w:spacing w:after="0" w:line="240" w:lineRule="auto"/>
              <w:contextualSpacing/>
              <w:jc w:val="both"/>
              <w:rPr>
                <w:rFonts w:ascii="Times New Roman" w:eastAsia="Times New Roman" w:hAnsi="Times New Roman" w:cs="Times New Roman"/>
                <w:sz w:val="24"/>
                <w:szCs w:val="24"/>
              </w:rPr>
            </w:pPr>
          </w:p>
        </w:tc>
        <w:tc>
          <w:tcPr>
            <w:tcW w:w="651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kadroları, her yıl Bütçe Yasasında gösterilir ve her yıl Bütçe Yasasına konacak ödenekler çerçevesinde doldurulur.</w:t>
            </w: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7/1979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42/1983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5/1984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29/1984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50/1984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2/1985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31/1987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33/1988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85/1991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62/1993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53/1994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18/1995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16/1997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24/1997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40/1998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25/2002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60/2002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69/2003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59/2005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72/2006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97/2007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23/2008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82/2009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19/2014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17/2017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46/2017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12/2018</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19/2018</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39/2023</w:t>
            </w: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35"/>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Yasaya ekli İKİNCİ CETVEL’de her kadro için öngörülen baremler, Kamu Görevlileri Yasasına Ek’li BİRİNCİ CETVEL ile Kamu Çalışanlarının Aylık (Maaş-Ücret) ve Diğer Ödeneklerinin Düzenlenmesi Yasasına Ek’li BİRİNCİ CETVEL’de yer alan baremlerin karşılığıdır.</w:t>
            </w:r>
          </w:p>
          <w:p w:rsidR="00C40A6E" w:rsidRPr="004507AD" w:rsidRDefault="00C40A6E" w:rsidP="00C40A6E">
            <w:pPr>
              <w:spacing w:after="0" w:line="240" w:lineRule="auto"/>
              <w:jc w:val="both"/>
              <w:rPr>
                <w:rFonts w:ascii="Times New Roman" w:eastAsia="Calibri" w:hAnsi="Times New Roman" w:cs="Times New Roman"/>
                <w:sz w:val="24"/>
                <w:szCs w:val="24"/>
              </w:rPr>
            </w:pPr>
          </w:p>
        </w:tc>
      </w:tr>
      <w:tr w:rsidR="00C40A6E" w:rsidRPr="004507AD" w:rsidTr="00C40A6E">
        <w:tc>
          <w:tcPr>
            <w:tcW w:w="169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br w:type="page"/>
              <w:t xml:space="preserve">      47/2010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33/2013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18/2014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46/2015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45/2017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66/2017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4/2018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36/2018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12/2020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22/2022</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8/2023</w:t>
            </w:r>
          </w:p>
          <w:p w:rsidR="00C40A6E" w:rsidRPr="004507AD" w:rsidRDefault="00C40A6E" w:rsidP="00C40A6E">
            <w:pPr>
              <w:spacing w:after="0" w:line="240" w:lineRule="auto"/>
              <w:rPr>
                <w:rFonts w:ascii="Times New Roman" w:eastAsia="Calibri" w:hAnsi="Times New Roman" w:cs="Times New Roman"/>
                <w:noProof/>
                <w:sz w:val="24"/>
                <w:szCs w:val="24"/>
              </w:rPr>
            </w:pPr>
            <w:r w:rsidRPr="004507AD">
              <w:rPr>
                <w:rFonts w:ascii="Times New Roman" w:eastAsia="Calibri" w:hAnsi="Times New Roman" w:cs="Times New Roman"/>
                <w:noProof/>
                <w:sz w:val="24"/>
                <w:szCs w:val="24"/>
              </w:rPr>
              <w:t xml:space="preserve">           50/2023      </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noProof/>
                <w:sz w:val="24"/>
                <w:szCs w:val="24"/>
              </w:rPr>
              <w:t xml:space="preserve">           57/2023</w:t>
            </w:r>
          </w:p>
          <w:p w:rsidR="00C40A6E" w:rsidRPr="004507AD" w:rsidRDefault="00C40A6E" w:rsidP="00C40A6E">
            <w:pPr>
              <w:spacing w:after="0" w:line="240" w:lineRule="auto"/>
              <w:rPr>
                <w:rFonts w:ascii="Times New Roman" w:eastAsia="Calibri" w:hAnsi="Times New Roman" w:cs="Times New Roman"/>
                <w:sz w:val="24"/>
                <w:szCs w:val="24"/>
              </w:rPr>
            </w:pPr>
          </w:p>
        </w:tc>
        <w:tc>
          <w:tcPr>
            <w:tcW w:w="538"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76" w:type="dxa"/>
          </w:tcPr>
          <w:p w:rsidR="00C40A6E" w:rsidRPr="004507AD" w:rsidRDefault="00C40A6E" w:rsidP="00C40A6E">
            <w:pPr>
              <w:numPr>
                <w:ilvl w:val="0"/>
                <w:numId w:val="35"/>
              </w:numPr>
              <w:spacing w:after="0" w:line="240" w:lineRule="auto"/>
              <w:contextualSpacing/>
              <w:jc w:val="both"/>
              <w:rPr>
                <w:rFonts w:ascii="Times New Roman" w:eastAsia="Times New Roman" w:hAnsi="Times New Roman" w:cs="Times New Roman"/>
                <w:sz w:val="24"/>
                <w:szCs w:val="24"/>
              </w:rPr>
            </w:pPr>
          </w:p>
        </w:tc>
        <w:tc>
          <w:tcPr>
            <w:tcW w:w="6518"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 ile Kamu Çalışanlarının Aylık (Maaş-Ücret) ve Diğer Ödeneklerinin Düzenlenmesi Yasası kapsamında bulunan kamu görevlileri için bu Yasanın hizmet şemalarının aranan nitelikler kısmında öngörülen yükselmeye (terfi) ilişkin çalışmış olma koşulları yerine Kamu Çalışanlarının Aylık (Maaş-Ücret) ve Diğer Ödeneklerinin Düzenlenmesi Yasasının ilgili kuralları uygulanır.</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37’nci maddeyi cetvelleriyle birlikte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799"/>
        <w:gridCol w:w="7523"/>
      </w:tblGrid>
      <w:tr w:rsidR="00C40A6E" w:rsidRPr="004507AD" w:rsidTr="00C40A6E">
        <w:tc>
          <w:tcPr>
            <w:tcW w:w="169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t>Hizmet Şemaları ÜÇÜNCÜ CETVEL</w:t>
            </w:r>
          </w:p>
        </w:tc>
        <w:tc>
          <w:tcPr>
            <w:tcW w:w="7065"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38. </w:t>
            </w:r>
            <w:r w:rsidRPr="004507AD">
              <w:rPr>
                <w:rFonts w:ascii="Times New Roman" w:eastAsia="Calibri" w:hAnsi="Times New Roman" w:cs="Times New Roman"/>
                <w:sz w:val="24"/>
                <w:szCs w:val="24"/>
              </w:rPr>
              <w:t>Bu Yasaya Ek’li İKİNCİ</w:t>
            </w:r>
            <w:r w:rsidRPr="004507AD">
              <w:rPr>
                <w:rFonts w:ascii="Times New Roman" w:eastAsia="Times New Roman" w:hAnsi="Times New Roman" w:cs="Times New Roman"/>
                <w:sz w:val="24"/>
                <w:szCs w:val="24"/>
              </w:rPr>
              <w:t xml:space="preserve"> CETVEL’de yer alan kadrolarda</w:t>
            </w:r>
            <w:r w:rsidRPr="004507AD">
              <w:rPr>
                <w:rFonts w:ascii="Times New Roman" w:eastAsia="Calibri" w:hAnsi="Times New Roman" w:cs="Times New Roman"/>
                <w:sz w:val="24"/>
                <w:szCs w:val="24"/>
              </w:rPr>
              <w:t xml:space="preserve"> çalışacak olan personelin görev, yetki ve sorumlulukları ile aranan nitelikleri bu Yasaya Ek’li ÜÇÜNCÜ CETVEL’de yer alan hizmet şemalarında belirtilmektedir.</w:t>
            </w: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Ancak ortak hizmet sınıflarında görev yapan ve bu Yasaya ekli İKİNCİ </w:t>
            </w:r>
            <w:r w:rsidRPr="004507AD">
              <w:rPr>
                <w:rFonts w:ascii="Times New Roman" w:eastAsia="Calibri" w:hAnsi="Times New Roman" w:cs="Times New Roman"/>
                <w:sz w:val="24"/>
                <w:szCs w:val="24"/>
              </w:rPr>
              <w:lastRenderedPageBreak/>
              <w:t xml:space="preserve">CETVEL’de belirtilen kadrolarda çalışacak kamu görevlilerinin görev, yetki ve sorumlulukları ile aranan nitelikleri, Personel Dairesi (Kuruluş, Görev ve Çalışma Esasları) Yasasına Ek’li ÜÇÜNCÜ CETVEL’de yer almaktadır. </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BAŞKAN – 38’inci maddeyi cetvelleriyle birlikte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522"/>
        <w:gridCol w:w="556"/>
        <w:gridCol w:w="772"/>
        <w:gridCol w:w="631"/>
        <w:gridCol w:w="4879"/>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Sözleşmeli Personel İstihdamı, Aranan Nitelikler ve Giriş Sınavları</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7/1979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12/1982</w:t>
            </w: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39.</w:t>
            </w: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Kuruma, sayısı ve ödeneği her yıl ilgili mali yılın Bütçe Yasasında gösterilmek koşuluyla Kamu Görevlileri Yasası ile Kamu Çalışanlarının Aylık (Maaş-Ücret) ve Diğer Ödeneklerin Düzenlenmesi Yasasında yer alan kurallara uygun olarak sözleşmeli personel istihdam edilebilir. </w:t>
            </w:r>
          </w:p>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 xml:space="preserve">         Ancak bu fıkra kapsamında yapılacak sözleşmeli personel istihdamı, hiçbir koşulda bu Yasaya Ek’li İKİNCİ CETVEL’deki asıl ve sürekli kadroların toplam sayısının %10’unu geçemez.</w:t>
            </w:r>
          </w:p>
        </w:tc>
      </w:tr>
      <w:tr w:rsidR="00C40A6E" w:rsidRPr="004507AD" w:rsidTr="00C40A6E">
        <w:tc>
          <w:tcPr>
            <w:tcW w:w="1820" w:type="dxa"/>
            <w:vAlign w:val="center"/>
          </w:tcPr>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44/1982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42/1983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29/1984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50/1984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2/1985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30/1986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31/1987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33/1988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73/1989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49/1990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85/1991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35/1992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62/1993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53/1994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18/1995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32/1996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16/1997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24/1997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40/1998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48/1999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15/2000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25/2002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60/2002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63/2003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69/2003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35/2004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59/2005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10/2006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44/2006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72/2006</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97/2007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11/2008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23/2008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54/2008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82/2009</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13/2011</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20/2013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34/2013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19/2014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48/2015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17/2017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46/2017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12/2018</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19/2018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39/2023</w:t>
            </w:r>
          </w:p>
          <w:p w:rsidR="00C40A6E" w:rsidRPr="004507AD" w:rsidRDefault="00C40A6E" w:rsidP="00C40A6E">
            <w:pPr>
              <w:spacing w:after="0" w:line="240" w:lineRule="auto"/>
              <w:jc w:val="right"/>
              <w:rPr>
                <w:rFonts w:ascii="Times New Roman" w:eastAsia="Calibri" w:hAnsi="Times New Roman" w:cs="Times New Roman"/>
                <w:sz w:val="24"/>
                <w:szCs w:val="24"/>
              </w:rPr>
            </w:pP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47/2010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33/2013</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18/2014</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4/2015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46/2015</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45/2017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66/2017</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4/2018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36/2018</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12/2020</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22/2022</w:t>
            </w:r>
          </w:p>
          <w:p w:rsidR="00C40A6E" w:rsidRPr="004507AD" w:rsidRDefault="00C40A6E" w:rsidP="00C40A6E">
            <w:pPr>
              <w:spacing w:after="0" w:line="240" w:lineRule="auto"/>
              <w:jc w:val="right"/>
              <w:rPr>
                <w:rFonts w:ascii="Times New Roman" w:eastAsia="Calibri" w:hAnsi="Times New Roman" w:cs="Times New Roman"/>
                <w:sz w:val="24"/>
                <w:szCs w:val="24"/>
              </w:rPr>
            </w:pPr>
            <w:r w:rsidRPr="004507AD">
              <w:rPr>
                <w:rFonts w:ascii="Times New Roman" w:eastAsia="Calibri" w:hAnsi="Times New Roman" w:cs="Times New Roman"/>
                <w:sz w:val="24"/>
                <w:szCs w:val="24"/>
              </w:rPr>
              <w:t>8/2023</w:t>
            </w:r>
          </w:p>
          <w:p w:rsidR="00C40A6E" w:rsidRPr="004507AD" w:rsidRDefault="00C40A6E" w:rsidP="00C40A6E">
            <w:pPr>
              <w:spacing w:after="0" w:line="240" w:lineRule="auto"/>
              <w:rPr>
                <w:rFonts w:ascii="Times New Roman" w:eastAsia="Calibri" w:hAnsi="Times New Roman" w:cs="Times New Roman"/>
                <w:noProof/>
                <w:sz w:val="24"/>
                <w:szCs w:val="24"/>
              </w:rPr>
            </w:pPr>
            <w:r w:rsidRPr="004507AD">
              <w:rPr>
                <w:rFonts w:ascii="Times New Roman" w:eastAsia="Calibri" w:hAnsi="Times New Roman" w:cs="Times New Roman"/>
                <w:noProof/>
                <w:sz w:val="24"/>
                <w:szCs w:val="24"/>
              </w:rPr>
              <w:t xml:space="preserve">           50/2023</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noProof/>
                <w:sz w:val="24"/>
                <w:szCs w:val="24"/>
              </w:rPr>
              <w:t xml:space="preserve">           57/2023</w:t>
            </w:r>
          </w:p>
        </w:tc>
        <w:tc>
          <w:tcPr>
            <w:tcW w:w="522" w:type="dxa"/>
            <w:vAlign w:val="center"/>
          </w:tcPr>
          <w:p w:rsidR="00C40A6E" w:rsidRPr="004507AD" w:rsidRDefault="00C40A6E" w:rsidP="00C40A6E">
            <w:pPr>
              <w:spacing w:after="0" w:line="240" w:lineRule="auto"/>
              <w:jc w:val="right"/>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282" w:type="dxa"/>
            <w:gridSpan w:val="3"/>
          </w:tcPr>
          <w:p w:rsidR="00C40A6E" w:rsidRPr="004507AD" w:rsidRDefault="00C40A6E" w:rsidP="00C40A6E">
            <w:pPr>
              <w:spacing w:after="0" w:line="240" w:lineRule="auto"/>
              <w:jc w:val="both"/>
              <w:rPr>
                <w:rFonts w:ascii="Times New Roman" w:eastAsia="Calibri" w:hAnsi="Times New Roman" w:cs="Times New Roman"/>
                <w:sz w:val="24"/>
                <w:szCs w:val="24"/>
              </w:rPr>
            </w:pP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Yukarıdaki (1)’inci fıkra kapsamında yapılacak sözleşmeli personel istihdamı için aşağıdaki şartlar aranır: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numPr>
                <w:ilvl w:val="0"/>
                <w:numId w:val="37"/>
              </w:numPr>
              <w:spacing w:after="0" w:line="240" w:lineRule="auto"/>
              <w:contextualSpacing/>
              <w:jc w:val="both"/>
              <w:rPr>
                <w:rFonts w:ascii="Times New Roman" w:eastAsia="Times New Roman" w:hAnsi="Times New Roman" w:cs="Times New Roman"/>
                <w:sz w:val="24"/>
                <w:szCs w:val="24"/>
              </w:rPr>
            </w:pPr>
          </w:p>
        </w:tc>
        <w:tc>
          <w:tcPr>
            <w:tcW w:w="631"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w:t>
            </w:r>
          </w:p>
        </w:tc>
        <w:tc>
          <w:tcPr>
            <w:tcW w:w="487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Kurumun faaliyet alanlarıyla ilgili konularda, lisans diplomasına sahip olmak; başvuru yapılan görev için ilgili hizmet şemalarında belirtilmiş sertifika şartlarını sağlamak; ve</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631"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w:t>
            </w:r>
          </w:p>
        </w:tc>
        <w:tc>
          <w:tcPr>
            <w:tcW w:w="4879"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Uluslararası kuruluşlarda veya yurt içinde veya yurt yurt dışında, bilişim sektöründe fiilen en az 5 (beş) yıllık mesleki tecrübeye sahip olmak veya Kurumun faaliyet alanlarıyla ilgili konularda yüksek öğrenim üstü master veya doktora yapmış olmak.</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numPr>
                <w:ilvl w:val="0"/>
                <w:numId w:val="37"/>
              </w:numPr>
              <w:spacing w:after="0" w:line="240" w:lineRule="auto"/>
              <w:contextualSpacing/>
              <w:jc w:val="both"/>
              <w:rPr>
                <w:rFonts w:ascii="Times New Roman" w:eastAsia="Times New Roman" w:hAnsi="Times New Roman" w:cs="Times New Roman"/>
                <w:sz w:val="24"/>
                <w:szCs w:val="24"/>
              </w:rPr>
            </w:pPr>
          </w:p>
        </w:tc>
        <w:tc>
          <w:tcPr>
            <w:tcW w:w="5510" w:type="dxa"/>
            <w:gridSpan w:val="2"/>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En az, Avrupa Dil Pasaportunun “Common European Framework of Reference of Languages” (CEFR) B2 düzeyinde veya buna denk düzeyde İngilizce bildiğini gösteren belgeye sahip olmak.</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Sözleşmeli personelin seçiminde, adayların münhal ilan edilen görevi yerine getirebilecek nitelik ve koşullara sahip olup olmadıklarını saptamak için yazılı yarışma sınavı ve sözlü yarışma sınavı olmak üzere iki tür sınav uygulanır.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Yazılı yarışma sınavı Kamu Hizmeti Komisyonu tarafından yapılır. Yazılı yarışma sınavında sorulacak soruların konuları, münhal açılan alanlar göz önünde bulundurularak, ana başlıklar halinde Kurum tarafından Personel Dairesine bildirilir. Kurum, Personel Dairesinden alınan görüş ile birlikte kendi görüşlerini Kamu Hizmeti Komisyonuna sunar.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Kurum, yazılı yarışma sınav münhal ilanını, başvurma süresinin sona ermesinden en az 15 (on beş) gün önce, Kurumun resmi internet sitesinde ilan eder.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Yazılı yarışma sınavında 60 (altmış) ve üzeri puan alanlar başarı listesine girerler. Başarı listesi, en yüksek puanı alan adaydan başlayarak aşağıya doğru oluşturulur. Münhal sayısının bir buçuk katı kadar aday Kurum tarafından sözlü yarışma sınavına çağrılır. Münhal sayısının bir buçuk katının kesirli bir rakam olması halinde kesirler dikkate alınmaz. Dikkate alınan en alt puanda eşitlik olması halinde söz konusu puanı alan adayların tümü mülakata çağrılır.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Sözlü yarışma sınavına girmeye hak kazanan adaylar ile sınavın yapılacağı yere ve zamana ilişkin bilgiler Kurumun </w:t>
            </w:r>
            <w:r w:rsidRPr="004507AD">
              <w:rPr>
                <w:rFonts w:ascii="Times New Roman" w:eastAsia="Calibri" w:hAnsi="Times New Roman" w:cs="Times New Roman"/>
                <w:bCs/>
                <w:sz w:val="24"/>
                <w:szCs w:val="24"/>
              </w:rPr>
              <w:lastRenderedPageBreak/>
              <w:t xml:space="preserve">resmi internet sitesinde ilan edilir.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hd w:val="clear" w:color="auto" w:fill="FFFFFF"/>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Sözlü yarışma sınavı, Kurum Başkanının başkanlığında, Teknik Başkan Yardımcısı, İdari Başkan Yardımcısı, münhal ilan edilmiş olan sözleşmeli personel kadrosunun ilgili olduğu Merkez veya Şube Amiri ile Kurum tarafından belirlenip seçilecek yüksek öğretim kurumlarında  münhal ilan edilen alanda en az 5 (beş) yıl çalışmış ve en az doktora sahibi 1 (bir) uzman/akademisyen üye olmak üzere toplam 5 (beş) üyeden oluşan komisyon tarafından gerçekleştirirlir. Başkan yardımcılarından veya ilgili amirlerden birinin eksik olması halinde Başkan tarafından amirler arasından bir üye belirlenir.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Yukarıdaki (8)’inci fıkra kapsamında yapılacak sözlü yarışma sınavı, aşağıda belirtilen kriterler çerçevesinde 100 (yüz) puan üzerinden Komisyon üyelerince değerlendirilir: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numPr>
                <w:ilvl w:val="0"/>
                <w:numId w:val="38"/>
              </w:numPr>
              <w:spacing w:after="0" w:line="240" w:lineRule="auto"/>
              <w:contextualSpacing/>
              <w:jc w:val="both"/>
              <w:rPr>
                <w:rFonts w:ascii="Times New Roman" w:eastAsia="Times New Roman" w:hAnsi="Times New Roman" w:cs="Times New Roman"/>
                <w:bCs/>
                <w:sz w:val="24"/>
                <w:szCs w:val="24"/>
              </w:rPr>
            </w:pPr>
          </w:p>
        </w:tc>
        <w:tc>
          <w:tcPr>
            <w:tcW w:w="5510"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Münhal ilan edilen alan ile ilgili bilgi düzeyi (60 puan)</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numPr>
                <w:ilvl w:val="0"/>
                <w:numId w:val="38"/>
              </w:numPr>
              <w:spacing w:after="0" w:line="240" w:lineRule="auto"/>
              <w:contextualSpacing/>
              <w:jc w:val="both"/>
              <w:rPr>
                <w:rFonts w:ascii="Times New Roman" w:eastAsia="Times New Roman" w:hAnsi="Times New Roman" w:cs="Times New Roman"/>
                <w:bCs/>
                <w:sz w:val="24"/>
                <w:szCs w:val="24"/>
              </w:rPr>
            </w:pPr>
          </w:p>
        </w:tc>
        <w:tc>
          <w:tcPr>
            <w:tcW w:w="5510"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Kendini ifade etme (20 puan)</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772" w:type="dxa"/>
          </w:tcPr>
          <w:p w:rsidR="00C40A6E" w:rsidRPr="004507AD" w:rsidRDefault="00C40A6E" w:rsidP="00C40A6E">
            <w:pPr>
              <w:numPr>
                <w:ilvl w:val="0"/>
                <w:numId w:val="38"/>
              </w:numPr>
              <w:spacing w:after="0" w:line="240" w:lineRule="auto"/>
              <w:contextualSpacing/>
              <w:jc w:val="both"/>
              <w:rPr>
                <w:rFonts w:ascii="Times New Roman" w:eastAsia="Times New Roman" w:hAnsi="Times New Roman" w:cs="Times New Roman"/>
                <w:bCs/>
                <w:sz w:val="24"/>
                <w:szCs w:val="24"/>
              </w:rPr>
            </w:pPr>
          </w:p>
        </w:tc>
        <w:tc>
          <w:tcPr>
            <w:tcW w:w="5510"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Genel Değerlendirme (Adayın, mülakat süresince gösterdiği performans ile görünüm, hal ve hareketleri) (20 puan)</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6"/>
              </w:numPr>
              <w:spacing w:after="0" w:line="240" w:lineRule="auto"/>
              <w:contextualSpacing/>
              <w:jc w:val="both"/>
              <w:rPr>
                <w:rFonts w:ascii="Times New Roman" w:eastAsia="Times New Roman" w:hAnsi="Times New Roman" w:cs="Times New Roman"/>
                <w:sz w:val="24"/>
                <w:szCs w:val="24"/>
              </w:rPr>
            </w:pPr>
          </w:p>
        </w:tc>
        <w:tc>
          <w:tcPr>
            <w:tcW w:w="6282" w:type="dxa"/>
            <w:gridSpan w:val="3"/>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Münhal ilan edilen göreve atama, yazılı yarışma sınavında alınan puanın 0.6 ile sözlü yarışma sınavında alınan puanın 0.4 ile çarpılmasından çıkan sonucun toplamı sonucu oluşacak başarı sıralamasına göre en yüksek puandan aşağıya doğru yapılır.</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39’uncu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522"/>
        <w:gridCol w:w="556"/>
        <w:gridCol w:w="6282"/>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Vardiya, Rota veya Düzensiz Mesai Usulü ile Çalışma, Vardiya Ödeneği ve Özel Tahsisat </w:t>
            </w: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40.</w:t>
            </w:r>
          </w:p>
        </w:tc>
        <w:tc>
          <w:tcPr>
            <w:tcW w:w="556"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(1)</w:t>
            </w: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Kurumda, Teknisyen Hizmetleri Sınıfı, Kitabet Hizmetleri Sınıfı (I., II., III. ve IV. Derece Çağrı Merkezi Operatörleri) ve İç Güvenlik Hizmetleri Sınıfında görev yapan tüm personel Başkanın uygun görmesi ve İdari veya Teknik Başkan Yardımcıları veya yetkilendirecekleri Amirler tarafından görevlendirilmesi halinde, ilgili mevzuat uyarınca vardiya, rota veya düzensiz mesai usulü ile görev yapabilirler ve mali kurallar açısından tabi oldukları mevzuat çerçevesinde vardiya ödeneği alırlar.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56"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(2)</w:t>
            </w:r>
          </w:p>
        </w:tc>
        <w:tc>
          <w:tcPr>
            <w:tcW w:w="6282"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B</w:t>
            </w:r>
            <w:r w:rsidRPr="004507AD">
              <w:rPr>
                <w:rFonts w:ascii="Times New Roman" w:eastAsia="Calibri" w:hAnsi="Times New Roman" w:cs="Times New Roman"/>
                <w:sz w:val="24"/>
                <w:szCs w:val="24"/>
              </w:rPr>
              <w:t xml:space="preserve">u Yasaya Ek’li İKİNCİ CETVEL’de Yöneticilik Hizmetleri Sınıfı (Üst Kademe Yöneticisi Sayılmayan Diğer Yöneticiler) ve Planlama Hizmetleri Sınıfında yer alan kadrolarda görev yapan personele, her ay maaşlarına ek olarak maaşlarının % 10’u (yüzde on) oranında “Özel Tahsisat” ödenir. </w:t>
            </w: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          Ancak bu tahsisat emeklilik amaçları bakımından dikkate alınmaz ve vergiye tabidir.</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40’ncı maddeyi oylarınıza sunuyorum. Kabul edenler?... Kabul etmeyenler?... Çekimser?... Oybirliğiyle kabul edilmiştir. </w:t>
      </w: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522"/>
        <w:gridCol w:w="792"/>
        <w:gridCol w:w="772"/>
        <w:gridCol w:w="5274"/>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İcapçı (On-Call) Olarak Çalışma ve  İcapçı (On-Call) Tahsisatı</w:t>
            </w: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41.</w:t>
            </w:r>
          </w:p>
        </w:tc>
        <w:tc>
          <w:tcPr>
            <w:tcW w:w="792"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(1)</w:t>
            </w:r>
          </w:p>
        </w:tc>
        <w:tc>
          <w:tcPr>
            <w:tcW w:w="6046"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Kurumda, Yöneticilik Hizmetleri Sınıfı (Hukuk İşleri Amiri dışındaki Üst Kademe Yöneticisi Sayılmayan Diğer Yöneticiler), Planlama Hizmetleri Sınıfı, Teknisyen Hizmetleri Sınıfı ve İç Güvenlik Hizmetleri Sınıfında görev yapan tüm personel Başkanın uygun görmesi ve İdari veya Teknik Başkan Yardımcıları veya yetkilendirecekleri amirler tarafından görevlendirilmesi halinde çalışma saatleri dışında İcapçı (on-call) çalışma usulü ile görev yapabilirler.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792" w:type="dxa"/>
          </w:tcPr>
          <w:p w:rsidR="00C40A6E" w:rsidRPr="004507AD" w:rsidRDefault="00C40A6E" w:rsidP="00C40A6E">
            <w:pPr>
              <w:spacing w:after="0" w:line="240" w:lineRule="auto"/>
              <w:jc w:val="both"/>
              <w:rPr>
                <w:rFonts w:ascii="Times New Roman" w:eastAsia="Calibri" w:hAnsi="Times New Roman" w:cs="Times New Roman"/>
                <w:bCs/>
                <w:sz w:val="24"/>
                <w:szCs w:val="24"/>
              </w:rPr>
            </w:pPr>
          </w:p>
        </w:tc>
        <w:tc>
          <w:tcPr>
            <w:tcW w:w="772"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(A)</w:t>
            </w:r>
          </w:p>
        </w:tc>
        <w:tc>
          <w:tcPr>
            <w:tcW w:w="5274"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Normal çalışma günlerinde ve idari tatil günlerinde ikametgahında bulunmak koşuluyla icapçı (on-call) görevini yerine getiren personele, icapçı (on-call) süresinin bire 0.15 tutarı kadar ve</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792" w:type="dxa"/>
          </w:tcPr>
          <w:p w:rsidR="00C40A6E" w:rsidRPr="004507AD" w:rsidRDefault="00C40A6E" w:rsidP="00C40A6E">
            <w:pPr>
              <w:spacing w:after="0" w:line="240" w:lineRule="auto"/>
              <w:jc w:val="both"/>
              <w:rPr>
                <w:rFonts w:ascii="Times New Roman" w:eastAsia="Calibri" w:hAnsi="Times New Roman" w:cs="Times New Roman"/>
                <w:bCs/>
                <w:sz w:val="24"/>
                <w:szCs w:val="24"/>
              </w:rPr>
            </w:pPr>
          </w:p>
        </w:tc>
        <w:tc>
          <w:tcPr>
            <w:tcW w:w="772"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(B)</w:t>
            </w:r>
          </w:p>
        </w:tc>
        <w:tc>
          <w:tcPr>
            <w:tcW w:w="5274"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Haftosonu tatilleri ile resmi tatil günlerinde ikametgahında bulunmak koşuluyla icapçı (on-call) görevini yerine getiren personele ise bire 0.3 tutarı kadar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792" w:type="dxa"/>
          </w:tcPr>
          <w:p w:rsidR="00C40A6E" w:rsidRPr="004507AD" w:rsidRDefault="00C40A6E" w:rsidP="00C40A6E">
            <w:pPr>
              <w:spacing w:after="0" w:line="240" w:lineRule="auto"/>
              <w:jc w:val="both"/>
              <w:rPr>
                <w:rFonts w:ascii="Times New Roman" w:eastAsia="Calibri" w:hAnsi="Times New Roman" w:cs="Times New Roman"/>
                <w:bCs/>
                <w:sz w:val="24"/>
                <w:szCs w:val="24"/>
              </w:rPr>
            </w:pPr>
          </w:p>
        </w:tc>
        <w:tc>
          <w:tcPr>
            <w:tcW w:w="6046" w:type="dxa"/>
            <w:gridSpan w:val="2"/>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icapçı (on-call) tahsisatı verilir.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792"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(2)</w:t>
            </w:r>
          </w:p>
        </w:tc>
        <w:tc>
          <w:tcPr>
            <w:tcW w:w="6046" w:type="dxa"/>
            <w:gridSpan w:val="2"/>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İcapçı (on-call) tahsisatı, ek çalışma</w:t>
            </w:r>
            <w:r w:rsidR="00B86FAB" w:rsidRPr="004507AD">
              <w:rPr>
                <w:rFonts w:ascii="Times New Roman" w:eastAsia="Calibri" w:hAnsi="Times New Roman" w:cs="Times New Roman"/>
                <w:bCs/>
                <w:sz w:val="24"/>
                <w:szCs w:val="24"/>
              </w:rPr>
              <w:t xml:space="preserve"> ödeneği, vardiya veya rotasyon</w:t>
            </w:r>
            <w:r w:rsidRPr="004507AD">
              <w:rPr>
                <w:rFonts w:ascii="Times New Roman" w:eastAsia="Calibri" w:hAnsi="Times New Roman" w:cs="Times New Roman"/>
                <w:bCs/>
                <w:sz w:val="24"/>
                <w:szCs w:val="24"/>
              </w:rPr>
              <w:t xml:space="preserve"> ödeneği ile birlikte bütünlendirilerek hesaplanır ve aylık bürüt maaş tutarını geçemez. </w:t>
            </w:r>
          </w:p>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 xml:space="preserve">          Ancak bu tahsisat emeklilik amaçları bakımından dikkate alınmaz ve vergiye tabidir.</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41’inci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7360"/>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Personelin Eğitimi</w:t>
            </w:r>
          </w:p>
        </w:tc>
        <w:tc>
          <w:tcPr>
            <w:tcW w:w="7360" w:type="dxa"/>
          </w:tcPr>
          <w:p w:rsidR="00C40A6E" w:rsidRPr="004507AD" w:rsidRDefault="00C40A6E" w:rsidP="00C40A6E">
            <w:pPr>
              <w:spacing w:after="0" w:line="240" w:lineRule="auto"/>
              <w:contextualSpacing/>
              <w:jc w:val="both"/>
              <w:rPr>
                <w:rFonts w:ascii="Times New Roman" w:eastAsia="Times New Roman" w:hAnsi="Times New Roman" w:cs="Times New Roman"/>
                <w:bCs/>
                <w:sz w:val="24"/>
                <w:szCs w:val="24"/>
              </w:rPr>
            </w:pPr>
            <w:r w:rsidRPr="004507AD">
              <w:rPr>
                <w:rFonts w:ascii="Times New Roman" w:eastAsia="Times New Roman" w:hAnsi="Times New Roman" w:cs="Times New Roman"/>
                <w:sz w:val="24"/>
                <w:szCs w:val="24"/>
              </w:rPr>
              <w:t>42. Kurumda görev yapan personelin, Kurumun görev, yetki ve sorumluluklarını yerine getirebilmeleri ve bu Yasada belirlenen kadroların aranan niteliklerine haiz olabilmeleri için Kurumun faaliyet alanları ile ilgili gerekli eğitimleri ve sertifikaları almaları, Kurum ile Personel Dairesi işbirliğinde ilgili  mevzuat çerçevesinde sağlanır.</w:t>
            </w:r>
          </w:p>
          <w:p w:rsidR="00C40A6E" w:rsidRPr="004507AD" w:rsidRDefault="00C40A6E" w:rsidP="00C40A6E">
            <w:pPr>
              <w:spacing w:after="0" w:line="240" w:lineRule="auto"/>
              <w:jc w:val="both"/>
              <w:rPr>
                <w:rFonts w:ascii="Times New Roman" w:eastAsia="Calibri" w:hAnsi="Times New Roman" w:cs="Times New Roman"/>
                <w:bCs/>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42’nci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522"/>
        <w:gridCol w:w="556"/>
        <w:gridCol w:w="6282"/>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bCs/>
                <w:sz w:val="24"/>
                <w:szCs w:val="24"/>
              </w:rPr>
            </w:pPr>
            <w:r w:rsidRPr="004507AD">
              <w:rPr>
                <w:rFonts w:ascii="Times New Roman" w:eastAsia="Calibri" w:hAnsi="Times New Roman" w:cs="Times New Roman"/>
                <w:sz w:val="24"/>
                <w:szCs w:val="24"/>
              </w:rPr>
              <w:t>Tüzük Yapma Yetkisi</w:t>
            </w:r>
          </w:p>
        </w:tc>
        <w:tc>
          <w:tcPr>
            <w:tcW w:w="7360" w:type="dxa"/>
            <w:gridSpan w:val="3"/>
            <w:hideMark/>
          </w:tcPr>
          <w:p w:rsidR="00C40A6E" w:rsidRPr="004507AD" w:rsidRDefault="00C40A6E" w:rsidP="00C40A6E">
            <w:pPr>
              <w:spacing w:after="0" w:line="240" w:lineRule="auto"/>
              <w:contextualSpacing/>
              <w:jc w:val="both"/>
              <w:rPr>
                <w:rFonts w:ascii="Times New Roman" w:eastAsia="Times New Roman" w:hAnsi="Times New Roman" w:cs="Times New Roman"/>
                <w:bCs/>
                <w:sz w:val="24"/>
                <w:szCs w:val="24"/>
              </w:rPr>
            </w:pPr>
            <w:r w:rsidRPr="004507AD">
              <w:rPr>
                <w:rFonts w:ascii="Times New Roman" w:eastAsia="Times New Roman" w:hAnsi="Times New Roman" w:cs="Times New Roman"/>
                <w:sz w:val="24"/>
                <w:szCs w:val="24"/>
              </w:rPr>
              <w:t>43. Aşağıda belirtilen konular, Kurumun önerisi ile Başbakanlık tarafından hazırlanacak Bakanlar Kurulu tarafından onaylanacak ve Resmi Gazete’de yayımlanacak tüzükler ile düzenlenir: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(1)</w:t>
            </w:r>
          </w:p>
        </w:tc>
        <w:tc>
          <w:tcPr>
            <w:tcW w:w="6838" w:type="dxa"/>
            <w:gridSpan w:val="2"/>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8’inci ve 10’uncu maddeleri uyarınca oluşturulmuş olan Kurulların çalışmasına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(2)</w:t>
            </w:r>
          </w:p>
        </w:tc>
        <w:tc>
          <w:tcPr>
            <w:tcW w:w="55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(A)</w:t>
            </w: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16’ncı maddesinin (2)’nci fıkarısı uyarınca yapılacak olan Dijital Olgunluk Modeli hakkındaki düzenlemeler ve denetimlere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5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w:t>
            </w: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Bu Yasanın 16’ncı maddesinin (16)’ncı fıkrası uyarınca kurumlar tarafından hazırlanan D-Dönüşüm yıllık performans </w:t>
            </w:r>
            <w:r w:rsidRPr="004507AD">
              <w:rPr>
                <w:rFonts w:ascii="Times New Roman" w:eastAsia="Times New Roman" w:hAnsi="Times New Roman" w:cs="Times New Roman"/>
                <w:sz w:val="24"/>
                <w:szCs w:val="24"/>
              </w:rPr>
              <w:lastRenderedPageBreak/>
              <w:t>raporlarını ve diğer verileri dikkate alarak oluşturulacak olan Kurumsal Karnenin hazırlanmasına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5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(C)</w:t>
            </w: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16’ncı maddesinin (19)’uncu fıkrası uyarınca</w:t>
            </w:r>
            <w:r w:rsidRPr="004507AD">
              <w:rPr>
                <w:rFonts w:ascii="Times New Roman" w:eastAsia="Times New Roman" w:hAnsi="Times New Roman" w:cs="Times New Roman"/>
                <w:sz w:val="24"/>
                <w:szCs w:val="24"/>
                <w:shd w:val="clear" w:color="auto" w:fill="FFFFFF"/>
              </w:rPr>
              <w:t xml:space="preserve"> kamu kurum ve kuruluşlarının ve Kurumun dijital dönüşüme yönelik program, proje veya faaliyetlerinin performansına yönelik raporların</w:t>
            </w:r>
            <w:r w:rsidRPr="004507AD">
              <w:rPr>
                <w:rFonts w:ascii="Times New Roman" w:eastAsia="Calibri" w:hAnsi="Times New Roman" w:cs="Times New Roman"/>
                <w:sz w:val="24"/>
                <w:szCs w:val="24"/>
              </w:rPr>
              <w:t xml:space="preserve"> </w:t>
            </w:r>
            <w:r w:rsidRPr="004507AD">
              <w:rPr>
                <w:rFonts w:ascii="Times New Roman" w:eastAsia="Times New Roman" w:hAnsi="Times New Roman" w:cs="Times New Roman"/>
                <w:sz w:val="24"/>
                <w:szCs w:val="24"/>
                <w:shd w:val="clear" w:color="auto" w:fill="FFFFFF"/>
              </w:rPr>
              <w:t xml:space="preserve">hazırlanmasına ilişkin  usul ve esaslar.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(3)</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18’inci maddesinin (7)’nci ve (11)’inci fıkraları uyarınca Çağrı Merkezi Biriminin sağladığı hizmetlere yönelik; kullanıcı memnuniyetini arttırıcı ve şikayetleri giderilmesi için gerekli kuralları, yönergeleri ve düzenlemeleri içeren, kalite standartlarına uyum için izlenmesi uygun olan yöntemleri belirlemek amacıyla uygulanacak olan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(4)</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D-dönüşüm ve e-Devlet hizmetleri kapsamındaki proje tek</w:t>
            </w:r>
            <w:r w:rsidR="00B86FAB" w:rsidRPr="004507AD">
              <w:rPr>
                <w:rFonts w:ascii="Times New Roman" w:eastAsia="Times New Roman" w:hAnsi="Times New Roman" w:cs="Times New Roman"/>
                <w:sz w:val="24"/>
                <w:szCs w:val="24"/>
              </w:rPr>
              <w:t>liflerinin, kurum ve kuruluşlar</w:t>
            </w:r>
            <w:r w:rsidRPr="004507AD">
              <w:rPr>
                <w:rFonts w:ascii="Times New Roman" w:eastAsia="Times New Roman" w:hAnsi="Times New Roman" w:cs="Times New Roman"/>
                <w:sz w:val="24"/>
                <w:szCs w:val="24"/>
              </w:rPr>
              <w:t xml:space="preserve"> tarafından hazırlanmasına, teklif edilmesine;  bu Yasanın 20’nci ve 21’inci maddeleri çerçevesinde tekliflerinin incelenmesine, değerlendirilmesine, onaya sunulmasına,  onaylanan projelerin uygulamasına, izlemesine ve değerlendirilmesine ilişkin usul ve esaslar.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(5)</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22’nci maddesi uyarınca yapılacak olan, Kurum ile kamu kurum ve kuruluşlarının bu Yasa kapsamına giren d-dönüşüm ve e-Devlet hizmetlerine yönelik  program, proje ve hizmetlerine ilişikin performans değerlendirmesine ve denetimine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(6)</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24’üncü ve 25’inci maddeleri uyarınca yapılacak olan veri paylaşımı, birlikte çalışabilirlik ve kayıtlı e-posta sistemi ve kamuda e-belge değişimi ile yürütülen idari işlemlere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(7)</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26’ncı maddesi uyarınca düzenlenen ortak e-Devlet hizmetleri ile ilgili olarak ortak e-Devlet hizmetleri belirlenmesi ve sunulması ile ilgili usul ve esaslar ve ortak e-Devlet hizmetlerinin dışında kalan hizmetlerin, teknik destek ve danışmanlık hizmetlerinin, hizmetin niteliğine göre aylık asgari ücretin 1 (bir) katından az ve 50 (elli) katından fazla olmayacak şekilde ücretlendirilmesine ilişkin usul ve esaslar.</w:t>
            </w:r>
          </w:p>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 xml:space="preserve">      Ancak Genel Bütçe kapsamındaki kamu idareleri ve özel bütçeli idareler, yasama ve yargı organları, düzenleyici ve denetleyici kurumlar ile yerel yönetimler söz konusu ücretten muaftır.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(8)</w:t>
            </w:r>
          </w:p>
        </w:tc>
        <w:tc>
          <w:tcPr>
            <w:tcW w:w="55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(A)</w:t>
            </w: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Bu Yasanın 28’inci maddesinin (2)’nci fıkrası uyarınca kurulacak kimlik doğrulama araçları ve e-Devlet hizmetlerinin sunumunda kullanılacak bilgi sistemlerine entegrasyonuna ilişkin usul ve esaslar.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p>
        </w:tc>
        <w:tc>
          <w:tcPr>
            <w:tcW w:w="556"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(B)</w:t>
            </w: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Bu Yasasının 28’inci maddesinin (3)’üncü fıkrası uyarınca kamu bilgi sistemlerinde, alınan hizmetin ve hizmet içeriğindeki verilerin niteliğine uygun olarak işin yerine getirilmesine yetecek kadar ve ihtiyaç duyulan süre için sadece gerekli kişilere, gereken kaynaklar üzerinde verilecek yetkilendirmelere ilişkin usul ve esaslar.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hideMark/>
          </w:tcPr>
          <w:p w:rsidR="00C40A6E" w:rsidRPr="004507AD" w:rsidRDefault="00C40A6E" w:rsidP="00C40A6E">
            <w:pPr>
              <w:spacing w:after="0" w:line="240" w:lineRule="auto"/>
              <w:contextualSpacing/>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(9)</w:t>
            </w:r>
          </w:p>
        </w:tc>
        <w:tc>
          <w:tcPr>
            <w:tcW w:w="556" w:type="dxa"/>
          </w:tcPr>
          <w:p w:rsidR="00C40A6E" w:rsidRPr="004507AD" w:rsidRDefault="00C40A6E" w:rsidP="00C40A6E">
            <w:pPr>
              <w:spacing w:after="0" w:line="240" w:lineRule="auto"/>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Times New Roman" w:hAnsi="Times New Roman" w:cs="Times New Roman"/>
                <w:sz w:val="24"/>
                <w:szCs w:val="24"/>
              </w:rPr>
              <w:t xml:space="preserve">Bu Yasanın 31’inci maddesinin (10)’uncu fıkrası uyarınca </w:t>
            </w:r>
            <w:r w:rsidRPr="004507AD">
              <w:rPr>
                <w:rFonts w:ascii="Times New Roman" w:eastAsia="Times New Roman" w:hAnsi="Times New Roman" w:cs="Times New Roman"/>
                <w:sz w:val="24"/>
                <w:szCs w:val="24"/>
              </w:rPr>
              <w:lastRenderedPageBreak/>
              <w:t>elektronik ortamda tutulacak arşive ilişkin usul ve esaslar.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43’üncü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7360"/>
      </w:tblGrid>
      <w:tr w:rsidR="00C40A6E" w:rsidRPr="004507AD" w:rsidTr="00C40A6E">
        <w:tc>
          <w:tcPr>
            <w:tcW w:w="9180" w:type="dxa"/>
            <w:gridSpan w:val="2"/>
          </w:tcPr>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BEŞİNCİ KISIM</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Geçici ve Son Kurallar</w:t>
            </w:r>
          </w:p>
          <w:p w:rsidR="00C40A6E" w:rsidRPr="004507AD" w:rsidRDefault="00C40A6E" w:rsidP="00C40A6E">
            <w:pPr>
              <w:spacing w:after="0" w:line="240" w:lineRule="auto"/>
              <w:jc w:val="center"/>
              <w:rPr>
                <w:rFonts w:ascii="Times New Roman" w:eastAsia="Calibri" w:hAnsi="Times New Roman" w:cs="Times New Roman"/>
                <w:bCs/>
                <w:sz w:val="24"/>
                <w:szCs w:val="24"/>
              </w:rPr>
            </w:pPr>
          </w:p>
        </w:tc>
      </w:tr>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Geçici Madde </w:t>
            </w:r>
            <w:r w:rsidRPr="004507AD">
              <w:rPr>
                <w:rFonts w:ascii="Times New Roman" w:eastAsia="Calibri" w:hAnsi="Times New Roman" w:cs="Times New Roman"/>
                <w:bCs/>
                <w:sz w:val="24"/>
                <w:szCs w:val="24"/>
              </w:rPr>
              <w:t>Ulusal Kamu Entegre Veri Merkezine Taşınma</w:t>
            </w:r>
          </w:p>
        </w:tc>
        <w:tc>
          <w:tcPr>
            <w:tcW w:w="7360"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bCs/>
                <w:sz w:val="24"/>
                <w:szCs w:val="24"/>
              </w:rPr>
              <w:t>1. Ulusal Kamu Entegre Veri Merkezi</w:t>
            </w:r>
            <w:r w:rsidRPr="004507AD">
              <w:rPr>
                <w:rFonts w:ascii="Times New Roman" w:eastAsia="Calibri" w:hAnsi="Times New Roman" w:cs="Times New Roman"/>
                <w:sz w:val="24"/>
                <w:szCs w:val="24"/>
              </w:rPr>
              <w:t>nin kurulup faaliyete geçmesinden itibaren en geç 2 (iki) yıl içerisinde, kamu kurum ve kuruluşların tüm sistemleri bu Merkeze taşınır.</w:t>
            </w:r>
          </w:p>
        </w:tc>
      </w:tr>
    </w:tbl>
    <w:p w:rsidR="00E103BC" w:rsidRDefault="00E103BC" w:rsidP="00D86765">
      <w:pPr>
        <w:spacing w:after="0" w:line="240" w:lineRule="auto"/>
        <w:ind w:firstLine="708"/>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Geçici Madde 1’i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522"/>
        <w:gridCol w:w="556"/>
        <w:gridCol w:w="6282"/>
      </w:tblGrid>
      <w:tr w:rsidR="00C40A6E" w:rsidRPr="004507AD" w:rsidTr="00C40A6E">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Geçici Madde </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İlk Uygulamada İzlenecek Yöntem</w:t>
            </w:r>
          </w:p>
        </w:tc>
        <w:tc>
          <w:tcPr>
            <w:tcW w:w="52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2.</w:t>
            </w: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Yasanın yürürlüğe girdiği tarihten itibaren III. Derece Bilgi Güvenliği, Ağ Yönetimi ve Siber Güvenlik Merkezi Amiri kadrosunun doldurulması sırasındaki ilk uygulamada, III. Derece Bilgi Güvenliği, Ağ Yönetimi ve Siber Güvenlik Merkezi Amiri kadrosunun ÜÇÜNCÜ CETVEL’de yer alan II. 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13 (on üç) yıllık mesleki tecrüyebe sahip olduğunu belgeleyenler başvuruda bulunabilir.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Yasanın yürürlüğe girdiği tarihten itibaren III. Derece Ulusal Kamu Entegre Veri Merkezi Amiri kadrosunun doldurulması sırasındaki ilk uygulamada, III. Derece Ulusal Kamu Entegre Veri Merkezi Amiri kadrosunun ÜÇÜNCÜ CETVEL’de yer alan II.ARANAN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13 (on üç) yıllık mesleki tecrüyebe sahip olduğunu belgeleyenler başvuruda bulunabilir.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Yasanın yürürlüğe girdiği tarihten itibaren III. Derece Proje Yönetimi, Sistem ve Yazılım Geliştirme Merkezi Amiri kadrosunun doldurulması sırasındaki ilk uygulamada, III. Derece Proje Yönetimi, Sistem ve Yazılım Geliştirme Merkezi </w:t>
            </w:r>
            <w:r w:rsidRPr="004507AD">
              <w:rPr>
                <w:rFonts w:ascii="Times New Roman" w:eastAsia="Calibri" w:hAnsi="Times New Roman" w:cs="Times New Roman"/>
                <w:sz w:val="24"/>
                <w:szCs w:val="24"/>
              </w:rPr>
              <w:lastRenderedPageBreak/>
              <w:t xml:space="preserve">Amiri kadrosunun ÜÇÜNCÜ CETVEL’de yer alan II.ARANAN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13 (on üç) yıllık mesleki tecrüyebe sahip olduğunu belgeleyenler başvuruda bulunabilir. </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yürürlüğe girdiği tarihten itibaren III. Derece Hukuk İşleri Amiri kadrosunun doldurulması sırasındaki ilk uygulamada, III. Derece Hukuk İşleri Amiri kadrosunun ÜÇÜNCÜ CETVEL’de yer alan II.ARANAN NİTELİKLER Kısmının (1)’inci maddesinde belirtilen koşulları taşıyanlar ve Kamu Hukuku, İdare Hukuku, Anayasa Yargısı ve Uluslararası Anlaşmalar konularında sertifikaya ve/veya eğitim almış olduğunu gösteren belgeye sahip olanlar ve kamu kurum ve kuruluşlarında veya özel sektörde hukuk alanında fiilen en az 13 (on üç) yıllık mesleki tecrübeye sahip olanlar başvuruda bulunabilir.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yürürlüğe girdiği tarihten itibaren I. Derece Kıdemli Bilişim Uzmanı (Bilgi Güvenliği ve Siber Güvenlik) kadrosunun doldurulması sırasındaki ilk uygulamada, I. Derece Kıdemli Bilişim Uzmanı (Bilgi Güvenliği ve Siber Güvenlik) kadrosunun ÜÇÜNCÜ CETVEL’de yer alan II.ARANAN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10 (on) yıllık mesleki tecrüyebe sahip olduğunu belgeleyenler başvuruda bulunabilir. Bu madde uyarınca, söz konusu kadronun 5 (beş) adeti doldurulabilir.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yürürlüğe girdiği tarihten itibaren I. Derece Kıdemli Bilişim Uzmanı (Sistem ve Ağ Yönetimi) kadrosunun doldurulması sırasındaki ilk uygulamada, I. Derece Kıdemli Bilişim Uzmanı (Sistem ve Ağ Yönetimi) kadrosunun ÜÇÜNCÜ CETVEL’de yer alan II.ARANAN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10 (on) yıllık mesleki tecrüyebe sahip olduğunu belgeleyenler başvuruda bulunabilir. Bu madde uyarınca, söz konusu kadronun 5 (beş) adeti doldurulabilir.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Bu Yasanın yürürlüğe girdiği tarihten itibaren I. Derece Kıdemli Bilişim Uzmanı (Proje Yönetimi ve Yazılım </w:t>
            </w:r>
            <w:r w:rsidRPr="004507AD">
              <w:rPr>
                <w:rFonts w:ascii="Times New Roman" w:eastAsia="Calibri" w:hAnsi="Times New Roman" w:cs="Times New Roman"/>
                <w:sz w:val="24"/>
                <w:szCs w:val="24"/>
              </w:rPr>
              <w:lastRenderedPageBreak/>
              <w:t>Geliştirme) kadrosunun doldurulması sırasındaki ilk uygulamada, I. Derece Kıdemli Bilişim Uzmanı (Proje Yönetimi ve Yazılım Geliştirme) kadrosunun ÜÇÜNCÜ CETVEL’de yer alan II.ARANAN NİTELİKLER Kısmının (1)’inci ve (3)’üncü maddesinde belirtilen koşulları taşıyanlar ve büyük ölçekli bilgi işlem merkezlerinde veya kritik türdeki verilerin bulunduğu kamu kurum ve kuruluşlarında veya özel sektörde bilgi güvenliği uzmanı veya sistem yöneticisi (admin) veya bilişim ağları yöneticisi (network admin) veya yazılım geliştiricisi olarak en az 10 (on) yıllık mesleki tecrüyebe sahip olduğunu belgeleyenler başvuruda bulunabilir. Bu madde uyarınca, söz konusu kadronun 5 (beş) adeti doldurulabilir.</w:t>
            </w:r>
          </w:p>
        </w:tc>
      </w:tr>
      <w:tr w:rsidR="00C40A6E" w:rsidRPr="004507AD" w:rsidTr="00C40A6E">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522" w:type="dxa"/>
          </w:tcPr>
          <w:p w:rsidR="00C40A6E" w:rsidRPr="004507AD" w:rsidRDefault="00C40A6E" w:rsidP="00C40A6E">
            <w:pPr>
              <w:spacing w:after="0" w:line="240" w:lineRule="auto"/>
              <w:jc w:val="both"/>
              <w:rPr>
                <w:rFonts w:ascii="Times New Roman" w:eastAsia="Calibri" w:hAnsi="Times New Roman" w:cs="Times New Roman"/>
                <w:sz w:val="24"/>
                <w:szCs w:val="24"/>
              </w:rPr>
            </w:pPr>
          </w:p>
        </w:tc>
        <w:tc>
          <w:tcPr>
            <w:tcW w:w="556" w:type="dxa"/>
          </w:tcPr>
          <w:p w:rsidR="00C40A6E" w:rsidRPr="004507AD" w:rsidRDefault="00C40A6E" w:rsidP="00C40A6E">
            <w:pPr>
              <w:numPr>
                <w:ilvl w:val="0"/>
                <w:numId w:val="39"/>
              </w:numPr>
              <w:spacing w:after="0" w:line="240" w:lineRule="auto"/>
              <w:contextualSpacing/>
              <w:jc w:val="both"/>
              <w:rPr>
                <w:rFonts w:ascii="Times New Roman" w:eastAsia="Times New Roman" w:hAnsi="Times New Roman" w:cs="Times New Roman"/>
                <w:sz w:val="24"/>
                <w:szCs w:val="24"/>
              </w:rPr>
            </w:pPr>
          </w:p>
        </w:tc>
        <w:tc>
          <w:tcPr>
            <w:tcW w:w="6282"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Yasanın yürürlüğe girdiği tarihten itibaren II.Derece Hukuk İşleri Görevlisi kadrosunun doldurulması sırasındaki ilk uygulamada, II.Derece Hukuk İşleri Görevlisi kadrosunun ÜÇÜNCÜ CETVEL’de yer alan II.ARANAN NİTELİKLER Kısmının (1)’inci maddesinde belirtilen koşulları taşıyanlar ve Kamu Hukuku, İdare Hukuku, Anayasa Yargısı ve Uluslararası Anlaşmalar konularında sertifikaya ve/veya eğitim almış olduğunu gösteren belgeye sahip olanlar ve kamu kurum ve kuruluşlarında veya özel sektörde, hukuk alanında fiilen en az 7 (yedi) yıllık mesleki tecrübeye sahip olanlar başvuruda bulunabilir.</w:t>
            </w:r>
          </w:p>
          <w:p w:rsidR="00C40A6E" w:rsidRPr="004507AD" w:rsidRDefault="00C40A6E" w:rsidP="00C40A6E">
            <w:pPr>
              <w:spacing w:after="0" w:line="240" w:lineRule="auto"/>
              <w:jc w:val="both"/>
              <w:rPr>
                <w:rFonts w:ascii="Times New Roman" w:eastAsia="Calibri" w:hAnsi="Times New Roman" w:cs="Times New Roman"/>
                <w:color w:val="FF0000"/>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Geçici Madde 2’yi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584"/>
        <w:gridCol w:w="7596"/>
      </w:tblGrid>
      <w:tr w:rsidR="00C40A6E" w:rsidRPr="004507AD" w:rsidTr="00B86FAB">
        <w:tc>
          <w:tcPr>
            <w:tcW w:w="1584"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Geçici Madde</w:t>
            </w:r>
          </w:p>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Kamu Kurumlarında Görev Yapan  Sözleşmeli, Geçici veya Engelli Personele İlişkin Kural</w:t>
            </w:r>
          </w:p>
          <w:p w:rsidR="00C40A6E" w:rsidRPr="004507AD" w:rsidRDefault="00C40A6E" w:rsidP="00C40A6E">
            <w:pPr>
              <w:spacing w:after="0" w:line="240" w:lineRule="auto"/>
              <w:rPr>
                <w:rFonts w:ascii="Times New Roman" w:eastAsia="Calibri" w:hAnsi="Times New Roman" w:cs="Times New Roman"/>
                <w:sz w:val="24"/>
                <w:szCs w:val="24"/>
              </w:rPr>
            </w:pPr>
          </w:p>
        </w:tc>
        <w:tc>
          <w:tcPr>
            <w:tcW w:w="7596" w:type="dxa"/>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3. Bu Yasanın yürürlüğe girdiği tarihte, kamu kurumlarında sözleşmeli personel, geçici personel veya engelli personel statüsünde çalışmakta olan ve d-dönüşüm ve e-Devlet alanında görev almış personel, bu Yasanın yürürlüğe girdiği tarihten itibaren 1 (bir) yıl  içerisinde Kuruma yazılı dilekçe ile başvurmaları ve uygun görülmesi halinde, bu Yasanın 39’uncu maddesi kurallarına bakılmaksızın, ilgili mevzuat uyarınca sözleşmeli personel olarak istihdam edilebilirler veya geçici personel olmaları halinde Kuruma ilgili mevzuat çerçevesinde nakilleri yapılabilir.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p>
        </w:tc>
      </w:tr>
    </w:tbl>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Geçici Madde 3’ü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180" w:type="dxa"/>
        <w:tblLayout w:type="fixed"/>
        <w:tblLook w:val="04A0" w:firstRow="1" w:lastRow="0" w:firstColumn="1" w:lastColumn="0" w:noHBand="0" w:noVBand="1"/>
      </w:tblPr>
      <w:tblGrid>
        <w:gridCol w:w="1820"/>
        <w:gridCol w:w="7360"/>
      </w:tblGrid>
      <w:tr w:rsidR="00C40A6E" w:rsidRPr="004507AD" w:rsidTr="00B86FAB">
        <w:tc>
          <w:tcPr>
            <w:tcW w:w="1820" w:type="dxa"/>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Yürütme Yetkisi</w:t>
            </w:r>
          </w:p>
          <w:p w:rsidR="00C40A6E" w:rsidRPr="004507AD" w:rsidRDefault="00C40A6E" w:rsidP="00C40A6E">
            <w:pPr>
              <w:spacing w:after="0" w:line="240" w:lineRule="auto"/>
              <w:rPr>
                <w:rFonts w:ascii="Times New Roman" w:eastAsia="Calibri" w:hAnsi="Times New Roman" w:cs="Times New Roman"/>
                <w:sz w:val="24"/>
                <w:szCs w:val="24"/>
              </w:rPr>
            </w:pPr>
          </w:p>
        </w:tc>
        <w:tc>
          <w:tcPr>
            <w:tcW w:w="7360" w:type="dxa"/>
            <w:hideMark/>
          </w:tcPr>
          <w:p w:rsidR="00C40A6E" w:rsidRPr="004507AD" w:rsidRDefault="00C40A6E" w:rsidP="00C40A6E">
            <w:pPr>
              <w:spacing w:after="0" w:line="240" w:lineRule="auto"/>
              <w:jc w:val="both"/>
              <w:rPr>
                <w:rFonts w:ascii="Times New Roman" w:eastAsia="Calibri" w:hAnsi="Times New Roman" w:cs="Times New Roman"/>
                <w:bCs/>
                <w:sz w:val="24"/>
                <w:szCs w:val="24"/>
              </w:rPr>
            </w:pPr>
            <w:r w:rsidRPr="004507AD">
              <w:rPr>
                <w:rFonts w:ascii="Times New Roman" w:eastAsia="Calibri" w:hAnsi="Times New Roman" w:cs="Times New Roman"/>
                <w:sz w:val="24"/>
                <w:szCs w:val="24"/>
              </w:rPr>
              <w:t>44. Bu Yasa, Başbakanlık tarafından yürütülür.</w:t>
            </w:r>
          </w:p>
        </w:tc>
      </w:tr>
    </w:tbl>
    <w:p w:rsidR="00E103BC" w:rsidRDefault="00E103BC" w:rsidP="00D86765">
      <w:pPr>
        <w:spacing w:after="0" w:line="240" w:lineRule="auto"/>
        <w:ind w:firstLine="708"/>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44’üncü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820"/>
        <w:gridCol w:w="7502"/>
      </w:tblGrid>
      <w:tr w:rsidR="00C40A6E" w:rsidRPr="004507AD" w:rsidTr="00B86FAB">
        <w:tc>
          <w:tcPr>
            <w:tcW w:w="1820"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Yürürlüğe Giriş</w:t>
            </w:r>
          </w:p>
        </w:tc>
        <w:tc>
          <w:tcPr>
            <w:tcW w:w="7502"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45. Bu Yasa, Resmi Gazete’de yayımlandığı tarihten başlayarak yürürlüğe girer.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D86765">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45’inci maddeyi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Sayın milletvekilleri; önerinin madde madde görüşülmesi tamamlanmış, ikinci görüşmesi sona ermiştir. Önerinin üçüncü görüşmesi Kısa İsim okunmak ve bütünü oylanmak suretiyle yapılacaktır. Kısa İsmi okuyunuz lütfen.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KATİP – </w:t>
      </w:r>
    </w:p>
    <w:p w:rsidR="00C40A6E" w:rsidRPr="004507AD" w:rsidRDefault="00C40A6E" w:rsidP="00C40A6E">
      <w:pPr>
        <w:spacing w:after="0" w:line="240" w:lineRule="auto"/>
        <w:jc w:val="both"/>
        <w:rPr>
          <w:rFonts w:ascii="Times New Roman" w:eastAsia="Calibri" w:hAnsi="Times New Roman" w:cs="Times New Roman"/>
          <w:sz w:val="24"/>
          <w:szCs w:val="24"/>
        </w:rPr>
      </w:pPr>
    </w:p>
    <w:tbl>
      <w:tblPr>
        <w:tblW w:w="9322" w:type="dxa"/>
        <w:tblLayout w:type="fixed"/>
        <w:tblLook w:val="04A0" w:firstRow="1" w:lastRow="0" w:firstColumn="1" w:lastColumn="0" w:noHBand="0" w:noVBand="1"/>
      </w:tblPr>
      <w:tblGrid>
        <w:gridCol w:w="1693"/>
        <w:gridCol w:w="7629"/>
      </w:tblGrid>
      <w:tr w:rsidR="00C40A6E" w:rsidRPr="004507AD" w:rsidTr="00C40A6E">
        <w:tc>
          <w:tcPr>
            <w:tcW w:w="1693" w:type="dxa"/>
          </w:tcPr>
          <w:p w:rsidR="00C40A6E" w:rsidRPr="004507AD" w:rsidRDefault="00C40A6E" w:rsidP="00C40A6E">
            <w:pPr>
              <w:spacing w:after="0" w:line="240" w:lineRule="auto"/>
              <w:rPr>
                <w:rFonts w:ascii="Times New Roman" w:eastAsia="Calibri" w:hAnsi="Times New Roman" w:cs="Times New Roman"/>
                <w:sz w:val="24"/>
                <w:szCs w:val="24"/>
              </w:rPr>
            </w:pPr>
          </w:p>
        </w:tc>
        <w:tc>
          <w:tcPr>
            <w:tcW w:w="7629" w:type="dxa"/>
          </w:tcPr>
          <w:p w:rsidR="00C40A6E" w:rsidRPr="004507AD" w:rsidRDefault="00C40A6E" w:rsidP="00C40A6E">
            <w:pPr>
              <w:spacing w:after="0" w:line="240" w:lineRule="auto"/>
              <w:rPr>
                <w:rFonts w:ascii="Times New Roman" w:eastAsia="Calibri" w:hAnsi="Times New Roman" w:cs="Times New Roman"/>
                <w:sz w:val="24"/>
                <w:szCs w:val="24"/>
              </w:rPr>
            </w:pPr>
          </w:p>
        </w:tc>
      </w:tr>
      <w:tr w:rsidR="00C40A6E" w:rsidRPr="004507AD" w:rsidTr="00C40A6E">
        <w:tc>
          <w:tcPr>
            <w:tcW w:w="1693" w:type="dxa"/>
            <w:hideMark/>
          </w:tcPr>
          <w:p w:rsidR="00C40A6E" w:rsidRPr="004507AD" w:rsidRDefault="00C40A6E" w:rsidP="00C40A6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Kısa İsim</w:t>
            </w:r>
          </w:p>
        </w:tc>
        <w:tc>
          <w:tcPr>
            <w:tcW w:w="7629" w:type="dxa"/>
            <w:hideMark/>
          </w:tcPr>
          <w:p w:rsidR="00C40A6E" w:rsidRPr="004507AD" w:rsidRDefault="00C40A6E" w:rsidP="00C40A6E">
            <w:pPr>
              <w:tabs>
                <w:tab w:val="left" w:pos="-70"/>
                <w:tab w:val="left" w:pos="1134"/>
                <w:tab w:val="left" w:pos="1418"/>
                <w:tab w:val="left" w:pos="1701"/>
                <w:tab w:val="left" w:pos="1985"/>
                <w:tab w:val="left" w:pos="2268"/>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1. Bu Yasa, “Dijital Dönüşüm ve Elektronik Devlet Kurumu Yasası” olarak isimlendirilir.</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Sayın Milletvekilleri; Önerinin bütününü oylarınıza sunuyorum. Kabul edenler?... Kabul etmeyenler?... Çekimser?... Oybirliğiyle kabul edilmiştir.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Sayın Milletvekilleri; ikinci sırada Cumhuriyet Meclisi Genel Sekreterliği Örgütü Yasa Önerisi ve İdari, Kamu ve Sağlık İşleri Komitesi Öneriye İlişkin Raporu görüşülecektir. Sayın Komite Başkanı Raporunuzu sunar mısınız lütfen.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2C441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p>
    <w:p w:rsidR="002C441E" w:rsidRPr="004507AD" w:rsidRDefault="002C441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p w:rsidR="00C40A6E" w:rsidRPr="004507AD" w:rsidRDefault="00C40A6E" w:rsidP="002C441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İDARİ, KAMU VE SAĞLIK İŞLERİ KOMİTESİ BAŞKANI EMRAH YEŞİLIRMAK – Teşekkür ederim Sayın Başkan.</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Sayın Başkan, Değerli Milletvekilleri;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KUZEY KIBRIS TÜRK CUMHURİYETİ</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CUMHURİYET MECLİSİ</w:t>
      </w:r>
    </w:p>
    <w:p w:rsidR="00C40A6E" w:rsidRPr="004507AD" w:rsidRDefault="00C40A6E" w:rsidP="00C40A6E">
      <w:pPr>
        <w:spacing w:after="0" w:line="240" w:lineRule="auto"/>
        <w:jc w:val="center"/>
        <w:rPr>
          <w:rFonts w:ascii="Times New Roman" w:eastAsia="Calibri" w:hAnsi="Times New Roman" w:cs="Times New Roman"/>
          <w:bCs/>
          <w:sz w:val="24"/>
          <w:szCs w:val="24"/>
        </w:rPr>
      </w:pPr>
      <w:r w:rsidRPr="004507AD">
        <w:rPr>
          <w:rFonts w:ascii="Times New Roman" w:eastAsia="Calibri" w:hAnsi="Times New Roman" w:cs="Times New Roman"/>
          <w:bCs/>
          <w:sz w:val="24"/>
          <w:szCs w:val="24"/>
        </w:rPr>
        <w:t>İDARİ, KAMU VE SAĞLIK İŞLER KOMİTESİNİN</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GENEL SEKRETERLİĞİ ÖRGÜTÜ (KURULUŞ, GÖREV VE YÖNETİM İLKELERİ) (DEĞİŞİKLİK) YASA ÖNERİSİ (Y.Ö.NO:56/3/2023)”NE İLİŞKİN RAPORUDUR</w:t>
      </w:r>
    </w:p>
    <w:p w:rsidR="00C40A6E" w:rsidRPr="004507AD" w:rsidRDefault="00C40A6E" w:rsidP="00C40A6E">
      <w:pPr>
        <w:shd w:val="clear" w:color="auto" w:fill="FFFFFF"/>
        <w:spacing w:after="0" w:line="302" w:lineRule="exact"/>
        <w:ind w:right="26"/>
        <w:jc w:val="center"/>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Komitemiz, 30 Kasım 2023 tarihinde yapmış olduğu toplantıda, Cumhuriyet Meclisi Genel Sekreterliği Örgütü (Kuruluş, Görev ve Yönetim İlkeleri) (Değişiklik) Yasa Önerisini, Ek’teki Sunuş Gerekçesi ile birlikte Maliye Bakanlığı, Cumhuriyet Meclisi Genel Sekreterliği Örgütü ve Personel Dairesi yetkilileri ile Kıbrıs Türk Amme Memurları Sendikası (KTAMS) ve Kıbrıs Türk Kamu Görevlileri Sendikası (KAMU-SEN) temsilcilerinin vermiş olduğu bilgiler ışığında görüşmüş ve çalışmalarını tamamlamıştır. Ayrıca Öneri Sahipleri olarak Ulusal Birlik Partisi Mağusa Milletvekili Sayın Resmiye Eroğlu Canaltay, Ulusal Birlik Partisi Lefkoşa Milletvekili Sayın Alişan Şan ve Cumhuriyetçi Türk Partisi Girne Milletvekili Sayın Fikri Toros da Komite çalışmalarına katkıda bulunmuşlardır.</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Komitemiz, Önerinin “Kısa İsim” yan başl</w:t>
      </w:r>
      <w:r w:rsidR="002C441E" w:rsidRPr="004507AD">
        <w:rPr>
          <w:rFonts w:ascii="Times New Roman" w:eastAsia="Calibri" w:hAnsi="Times New Roman" w:cs="Times New Roman"/>
          <w:sz w:val="24"/>
          <w:szCs w:val="24"/>
        </w:rPr>
        <w:t xml:space="preserve">ıklı 1’inci maddesini aynen ve </w:t>
      </w:r>
      <w:r w:rsidRPr="004507AD">
        <w:rPr>
          <w:rFonts w:ascii="Times New Roman" w:eastAsia="Calibri" w:hAnsi="Times New Roman" w:cs="Times New Roman"/>
          <w:sz w:val="24"/>
          <w:szCs w:val="24"/>
        </w:rPr>
        <w:t xml:space="preserve">oybirliğiyle kabul etmiştir. </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Komitemiz, Esas Yasanın “Kadrolar, Baremler ve Münhallerin Doldurulması Birinci Cetvel” yan başlıklı 11’inci maddesine bağlı BİRİNCİ CETVEL’e değişiklik öngören Önerinin 2’nci maddesinde aşağıdaki değişiklikleri yapmıştır:</w:t>
      </w:r>
    </w:p>
    <w:tbl>
      <w:tblPr>
        <w:tblStyle w:val="TabloKlavuzu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493"/>
      </w:tblGrid>
      <w:tr w:rsidR="00C40A6E" w:rsidRPr="004507AD" w:rsidTr="00C40A6E">
        <w:tc>
          <w:tcPr>
            <w:tcW w:w="828" w:type="dxa"/>
            <w:hideMark/>
          </w:tcPr>
          <w:p w:rsidR="00C40A6E" w:rsidRPr="004507AD" w:rsidRDefault="00C40A6E" w:rsidP="00C40A6E">
            <w:pPr>
              <w:spacing w:after="0" w:line="240" w:lineRule="auto"/>
              <w:jc w:val="center"/>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w:t>
            </w:r>
          </w:p>
        </w:tc>
        <w:tc>
          <w:tcPr>
            <w:tcW w:w="8748" w:type="dxa"/>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 xml:space="preserve">“III. Derece Kütüphane, Dokümantasyon ve Bilgi İşlem Şube Amiri” kadrosu ile “I., II. ve III. Derece Kütüphane, Dokümantasyon ve Bilgi İşlem Memuru” kadrolarında yer alan “Bilgi İşlem” söz dizilerini, Örgüt içerisindeki aynı görevleri fiilen yerine getiren personeli kadronun bağlı olduğu Müdürlüğe bağlamak amacıyla ve özellikle sözkonusu kadroların Esas Yasanın 12’nci maddesine bağlı İKİNCİ CETVEL’de “II. ARANAN NİTELİKLER” Kısımlarının Bilgi İşlemle ilgili bir bölümü kapsamadığı ve sadece “Kütüphanecilik dalında bir fakülte, yüksek okul veya akademiyi bitirmiş olmak” koşulunun yer </w:t>
            </w:r>
            <w:r w:rsidR="002C441E" w:rsidRPr="004507AD">
              <w:rPr>
                <w:rFonts w:ascii="Times New Roman" w:eastAsia="Calibri" w:hAnsi="Times New Roman" w:cs="Times New Roman"/>
                <w:sz w:val="24"/>
                <w:szCs w:val="24"/>
              </w:rPr>
              <w:t>aldığı gerekçesiyle çıkarmış ve</w:t>
            </w:r>
            <w:r w:rsidRPr="004507AD">
              <w:rPr>
                <w:rFonts w:ascii="Times New Roman" w:eastAsia="Calibri" w:hAnsi="Times New Roman" w:cs="Times New Roman"/>
                <w:sz w:val="24"/>
                <w:szCs w:val="24"/>
              </w:rPr>
              <w:t xml:space="preserve"> yeniden düzenlemiştir.  </w:t>
            </w:r>
          </w:p>
        </w:tc>
      </w:tr>
      <w:tr w:rsidR="00C40A6E" w:rsidRPr="004507AD" w:rsidTr="00C40A6E">
        <w:tc>
          <w:tcPr>
            <w:tcW w:w="828" w:type="dxa"/>
            <w:hideMark/>
          </w:tcPr>
          <w:p w:rsidR="00C40A6E" w:rsidRPr="004507AD" w:rsidRDefault="00C40A6E" w:rsidP="00C40A6E">
            <w:pPr>
              <w:spacing w:after="0" w:line="240" w:lineRule="auto"/>
              <w:jc w:val="center"/>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w:t>
            </w:r>
          </w:p>
        </w:tc>
        <w:tc>
          <w:tcPr>
            <w:tcW w:w="874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Son yıllarda Cumhuriyet Meclisinin yurt dışı temaslarının artmış olmasına paralel olarak, Basın ve Dış İlişkiler Bölümünde görev yapan personelin meslek memuru niteliğinde olması ve personelin AKPA, AP, TÜRKPA ve benzeri toplantılara ve Meclis Komite toplantılarına da katılmalarının elzem olduğu göz önünde bulundurulduğunda yaşanan iş yoğunluğuna bağlı olarak Bölümdeki personel eksikliğinin giderilmesi amacıyla “I. ve II. Derece Basın ve Dış İlişkiler Memuru” kadro sayılarını personelin iş yükünün hafifletilmesi amacıyla artırmıştır. </w:t>
            </w:r>
          </w:p>
          <w:p w:rsidR="00D86765" w:rsidRPr="004507AD" w:rsidRDefault="00D86765" w:rsidP="00C40A6E">
            <w:pPr>
              <w:spacing w:after="0" w:line="240" w:lineRule="auto"/>
              <w:jc w:val="both"/>
              <w:rPr>
                <w:rFonts w:ascii="Times New Roman" w:eastAsia="Times New Roman" w:hAnsi="Times New Roman" w:cs="Times New Roman"/>
                <w:sz w:val="24"/>
                <w:szCs w:val="24"/>
              </w:rPr>
            </w:pPr>
          </w:p>
        </w:tc>
      </w:tr>
      <w:tr w:rsidR="00C40A6E" w:rsidRPr="004507AD" w:rsidTr="00C40A6E">
        <w:tc>
          <w:tcPr>
            <w:tcW w:w="828" w:type="dxa"/>
            <w:hideMark/>
          </w:tcPr>
          <w:p w:rsidR="00C40A6E" w:rsidRPr="004507AD" w:rsidRDefault="00C40A6E" w:rsidP="00C40A6E">
            <w:pPr>
              <w:spacing w:after="0" w:line="240" w:lineRule="auto"/>
              <w:jc w:val="center"/>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w:t>
            </w:r>
          </w:p>
        </w:tc>
        <w:tc>
          <w:tcPr>
            <w:tcW w:w="874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“I., II., III. ve IV. Derece Stenograf” kadro sayılarında yapılması öngörülen kadro artırımlara ek olarak, Cumhuriyet Meclisinin Genel Kurul ve Komite çalışmalarındaki yoğunluğu göz önünde bulundurarak, doğru ve gerçekçi kadro planlaması yapılması ve mevcut personelin iş yükünün hafifletilmesi amacıyla kadro sayılarını artırmıştır.</w:t>
            </w:r>
          </w:p>
          <w:p w:rsidR="00D86765" w:rsidRPr="004507AD" w:rsidRDefault="00D86765" w:rsidP="00C40A6E">
            <w:pPr>
              <w:spacing w:after="0" w:line="240" w:lineRule="auto"/>
              <w:jc w:val="both"/>
              <w:rPr>
                <w:rFonts w:ascii="Times New Roman" w:eastAsia="Times New Roman" w:hAnsi="Times New Roman" w:cs="Times New Roman"/>
                <w:sz w:val="24"/>
                <w:szCs w:val="24"/>
              </w:rPr>
            </w:pPr>
          </w:p>
        </w:tc>
      </w:tr>
      <w:tr w:rsidR="00C40A6E" w:rsidRPr="004507AD" w:rsidTr="00C40A6E">
        <w:tc>
          <w:tcPr>
            <w:tcW w:w="828" w:type="dxa"/>
            <w:hideMark/>
          </w:tcPr>
          <w:p w:rsidR="00C40A6E" w:rsidRPr="004507AD" w:rsidRDefault="00C40A6E" w:rsidP="00C40A6E">
            <w:pPr>
              <w:spacing w:after="0" w:line="240" w:lineRule="auto"/>
              <w:jc w:val="center"/>
              <w:rPr>
                <w:rFonts w:ascii="Times New Roman" w:eastAsia="Times New Roman" w:hAnsi="Times New Roman" w:cs="Times New Roman"/>
                <w:sz w:val="24"/>
                <w:szCs w:val="24"/>
              </w:rPr>
            </w:pPr>
            <w:r w:rsidRPr="004507AD">
              <w:rPr>
                <w:rFonts w:ascii="Times New Roman" w:eastAsia="Calibri" w:hAnsi="Times New Roman" w:cs="Times New Roman"/>
                <w:sz w:val="24"/>
                <w:szCs w:val="24"/>
              </w:rPr>
              <w:lastRenderedPageBreak/>
              <w:t>-</w:t>
            </w:r>
          </w:p>
        </w:tc>
        <w:tc>
          <w:tcPr>
            <w:tcW w:w="8748" w:type="dxa"/>
            <w:hideMark/>
          </w:tcPr>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Yukarıdaki değişikliklere paralel olarak da BİRİNCİ CETVEL’in sonunda yer alan “244 Toplam”, “20 İşçi” ve “264 Genel Toplam” rakam ve söz dizilerini, 265 Toplam”, “20 İşçi” ve “285 Genel Toplam” rakam ve söz dizileri olarak değiştirmiştir.</w:t>
            </w:r>
          </w:p>
          <w:p w:rsidR="00D86765" w:rsidRPr="004507AD" w:rsidRDefault="00D86765" w:rsidP="00C40A6E">
            <w:pPr>
              <w:spacing w:after="0" w:line="240" w:lineRule="auto"/>
              <w:jc w:val="both"/>
              <w:rPr>
                <w:rFonts w:ascii="Times New Roman" w:eastAsia="Times New Roman" w:hAnsi="Times New Roman" w:cs="Times New Roman"/>
                <w:sz w:val="24"/>
                <w:szCs w:val="24"/>
              </w:rPr>
            </w:pPr>
          </w:p>
        </w:tc>
      </w:tr>
      <w:tr w:rsidR="00C40A6E" w:rsidRPr="004507AD" w:rsidTr="00C40A6E">
        <w:tc>
          <w:tcPr>
            <w:tcW w:w="9576" w:type="dxa"/>
            <w:gridSpan w:val="2"/>
            <w:hideMark/>
          </w:tcPr>
          <w:p w:rsidR="00C40A6E" w:rsidRPr="004507AD" w:rsidRDefault="00C40A6E" w:rsidP="00C40A6E">
            <w:pPr>
              <w:spacing w:after="0" w:line="240" w:lineRule="auto"/>
              <w:jc w:val="both"/>
              <w:rPr>
                <w:rFonts w:ascii="Times New Roman" w:eastAsia="Times New Roman" w:hAnsi="Times New Roman" w:cs="Times New Roman"/>
                <w:sz w:val="24"/>
                <w:szCs w:val="24"/>
              </w:rPr>
            </w:pPr>
            <w:r w:rsidRPr="004507AD">
              <w:rPr>
                <w:rFonts w:ascii="Times New Roman" w:eastAsia="Calibri" w:hAnsi="Times New Roman" w:cs="Times New Roman"/>
                <w:sz w:val="24"/>
                <w:szCs w:val="24"/>
              </w:rPr>
              <w:t>Tasarının 2’nci maddesi yapılan tüm değişiklik ve teknik düzenlemelerle birlikte oybirliğiyle kabul edilmiştir.</w:t>
            </w:r>
          </w:p>
        </w:tc>
      </w:tr>
    </w:tbl>
    <w:p w:rsidR="00C40A6E" w:rsidRPr="004507AD" w:rsidRDefault="00C40A6E" w:rsidP="00C40A6E">
      <w:pPr>
        <w:spacing w:after="0" w:line="240" w:lineRule="auto"/>
        <w:jc w:val="both"/>
        <w:rPr>
          <w:rFonts w:ascii="Times New Roman" w:eastAsia="Times New Roman"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Esas Yasanın “Hizmet Şemaları İkinci Cetvel” yan başlıklı 12’nci maddesine bağlı İKİNCİ CETVEL’e değişiklik öngören Önerinin 3’üncü maddesinde Komitemiz,  BİRİNCİ CETVEL’de kadro adlarında ve kadro sayılarında yapılan değişikliklere paralel olarak İKİNCİ CETVEL’de de aynı değişiklikleri yapmış; ve “III. Derece Kütüphane, Dokümantasyon ve Bilgi İşlem Şube Amiri” kadrosu ile “I. II. ve III. Derece Kütüphane, Dokümantasyon ve Bilgi İşlem Memuru” kadrolarının “I. GÖREV, YETKİ VE SORUMLULUKLARI” Kısımlarından Bilgi İşlem ile ilgili görev, yetki ve sorumluluklar içeren maddeleri, Bilgi İşlem Bölümünün bu kadrolardan ayrılması nedeniyle çıkarmıştır. IV. Derece Bilgisayar Operatörü” kadro hizmet şemasının “I. GÖREV, YETKİ VE SORUMLULUKLARI” Kısmının (2)’inci maddesini ise bölümler arası herhangi bir yetki karmaşasına mahal vermemek ve personelin daha işlevsel çalışabilmesine olanak yaratılması amacıyla madde yeniden düzenlenmiştir. Madde yapılan tüm değişiklik ve teknik düzenlemelerle birlikte oybirliğiyle kabul edilmiştir.</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Bu (Değişiklik) Yasası ile kadrosu kaldırılan personelin bağlı olacağı kuralları ortaya koymak ve herhangi bir hak kaybı ve mağduriyet yaşanmaması amacıyla Komitemiz Öneriye, “İntibak Kuralları ve Kadrosu Kaldırılan Personele İlişkin Kural” yan başlıklı Geçici 1’inci Maddeyi oybirliğiyle eklemiştir.</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Komitemiz, Önerinin “Yürürlüğe Giriş” yan başlıklı 4’üncü maddesini aynen ve oybirliğiyle kabul etmiştir.</w:t>
      </w:r>
    </w:p>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Önerinin tümü oybirliğiyle kabul edilmiştir.</w:t>
      </w:r>
    </w:p>
    <w:p w:rsidR="00C40A6E" w:rsidRPr="004507AD" w:rsidRDefault="00C40A6E" w:rsidP="00C40A6E">
      <w:pPr>
        <w:tabs>
          <w:tab w:val="left" w:pos="177"/>
          <w:tab w:val="left" w:pos="794"/>
          <w:tab w:val="left" w:pos="1134"/>
          <w:tab w:val="left" w:pos="1418"/>
          <w:tab w:val="left" w:pos="1701"/>
          <w:tab w:val="left" w:pos="1985"/>
          <w:tab w:val="left" w:pos="2268"/>
        </w:tabs>
        <w:spacing w:after="0" w:line="240" w:lineRule="auto"/>
        <w:jc w:val="both"/>
        <w:rPr>
          <w:rFonts w:ascii="Times New Roman" w:eastAsia="Calibri" w:hAnsi="Times New Roman" w:cs="Times New Roman"/>
          <w:sz w:val="24"/>
          <w:szCs w:val="24"/>
        </w:rPr>
      </w:pPr>
    </w:p>
    <w:p w:rsidR="00C40A6E" w:rsidRPr="004507AD" w:rsidRDefault="00C40A6E" w:rsidP="00C40A6E">
      <w:pPr>
        <w:tabs>
          <w:tab w:val="left" w:pos="177"/>
          <w:tab w:val="left" w:pos="794"/>
          <w:tab w:val="left" w:pos="1134"/>
          <w:tab w:val="left" w:pos="1418"/>
          <w:tab w:val="left" w:pos="1701"/>
          <w:tab w:val="left" w:pos="1985"/>
          <w:tab w:val="left" w:pos="2268"/>
        </w:tabs>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        Komitemiz, Önerinin sunulan Rapor ışığında görüşülerek kabulünü </w:t>
      </w:r>
      <w:r w:rsidRPr="004507AD">
        <w:rPr>
          <w:rFonts w:ascii="Times New Roman" w:eastAsia="Calibri" w:hAnsi="Times New Roman" w:cs="Times New Roman"/>
          <w:bCs/>
          <w:sz w:val="24"/>
          <w:szCs w:val="24"/>
        </w:rPr>
        <w:t>oybirliğiyle</w:t>
      </w:r>
      <w:r w:rsidRPr="004507AD">
        <w:rPr>
          <w:rFonts w:ascii="Times New Roman" w:eastAsia="Calibri" w:hAnsi="Times New Roman" w:cs="Times New Roman"/>
          <w:sz w:val="24"/>
          <w:szCs w:val="24"/>
        </w:rPr>
        <w:t xml:space="preserve"> Genel Kurula salık verir.</w:t>
      </w:r>
    </w:p>
    <w:p w:rsidR="00C40A6E" w:rsidRPr="004507AD" w:rsidRDefault="00C40A6E" w:rsidP="00C40A6E">
      <w:pPr>
        <w:jc w:val="both"/>
        <w:rPr>
          <w:rFonts w:ascii="Times New Roman" w:eastAsia="Calibri" w:hAnsi="Times New Roman" w:cs="Times New Roman"/>
          <w:sz w:val="24"/>
          <w:szCs w:val="24"/>
        </w:rPr>
      </w:pPr>
    </w:p>
    <w:p w:rsidR="002C441E" w:rsidRPr="004507AD" w:rsidRDefault="002C441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p w:rsidR="00C40A6E" w:rsidRDefault="00C40A6E" w:rsidP="00C40A6E">
      <w:pPr>
        <w:jc w:val="both"/>
        <w:rPr>
          <w:rFonts w:ascii="Times New Roman" w:eastAsia="Calibri" w:hAnsi="Times New Roman" w:cs="Times New Roman"/>
          <w:sz w:val="24"/>
          <w:szCs w:val="24"/>
        </w:rPr>
      </w:pPr>
    </w:p>
    <w:p w:rsidR="003B1D8F" w:rsidRDefault="003B1D8F" w:rsidP="00C40A6E">
      <w:pPr>
        <w:jc w:val="both"/>
        <w:rPr>
          <w:rFonts w:ascii="Times New Roman" w:eastAsia="Calibri" w:hAnsi="Times New Roman" w:cs="Times New Roman"/>
          <w:sz w:val="24"/>
          <w:szCs w:val="24"/>
        </w:rPr>
      </w:pPr>
    </w:p>
    <w:p w:rsidR="003B1D8F" w:rsidRDefault="003B1D8F" w:rsidP="00C40A6E">
      <w:pPr>
        <w:jc w:val="both"/>
        <w:rPr>
          <w:rFonts w:ascii="Times New Roman" w:eastAsia="Calibri" w:hAnsi="Times New Roman" w:cs="Times New Roman"/>
          <w:sz w:val="24"/>
          <w:szCs w:val="24"/>
        </w:rPr>
      </w:pPr>
    </w:p>
    <w:p w:rsidR="003B1D8F" w:rsidRPr="004507AD" w:rsidRDefault="003B1D8F" w:rsidP="00C40A6E">
      <w:pPr>
        <w:jc w:val="both"/>
        <w:rPr>
          <w:rFonts w:ascii="Times New Roman" w:eastAsia="Calibri" w:hAnsi="Times New Roman" w:cs="Times New Roman"/>
          <w:sz w:val="24"/>
          <w:szCs w:val="24"/>
        </w:rPr>
      </w:pPr>
    </w:p>
    <w:tbl>
      <w:tblPr>
        <w:tblStyle w:val="TabloKlavuzu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40A6E" w:rsidRPr="004507AD" w:rsidTr="00C40A6E">
        <w:tc>
          <w:tcPr>
            <w:tcW w:w="9212" w:type="dxa"/>
            <w:gridSpan w:val="2"/>
          </w:tcPr>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Emrah YEŞİLIRMAK</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(Başkan)</w:t>
            </w:r>
          </w:p>
          <w:p w:rsidR="00C40A6E" w:rsidRDefault="00C40A6E"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Pr="004507AD" w:rsidRDefault="003B1D8F" w:rsidP="00C40A6E">
            <w:pPr>
              <w:spacing w:after="0" w:line="240" w:lineRule="auto"/>
              <w:jc w:val="center"/>
              <w:rPr>
                <w:rFonts w:ascii="Times New Roman" w:eastAsia="Calibri" w:hAnsi="Times New Roman" w:cs="Times New Roman"/>
                <w:sz w:val="24"/>
                <w:szCs w:val="24"/>
              </w:rPr>
            </w:pPr>
          </w:p>
        </w:tc>
      </w:tr>
      <w:tr w:rsidR="00C40A6E" w:rsidRPr="004507AD" w:rsidTr="00C40A6E">
        <w:tc>
          <w:tcPr>
            <w:tcW w:w="9212" w:type="dxa"/>
            <w:gridSpan w:val="2"/>
          </w:tcPr>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Filiz BESİM</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(Başkan Vekili)</w:t>
            </w:r>
          </w:p>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Default="00C40A6E"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Default="003B1D8F" w:rsidP="00D86765">
            <w:pPr>
              <w:spacing w:after="0" w:line="240" w:lineRule="auto"/>
              <w:rPr>
                <w:rFonts w:ascii="Times New Roman" w:eastAsia="Calibri" w:hAnsi="Times New Roman" w:cs="Times New Roman"/>
                <w:sz w:val="24"/>
                <w:szCs w:val="24"/>
              </w:rPr>
            </w:pPr>
          </w:p>
          <w:p w:rsidR="003B1D8F" w:rsidRPr="004507AD" w:rsidRDefault="003B1D8F" w:rsidP="00D86765">
            <w:pPr>
              <w:spacing w:after="0" w:line="240" w:lineRule="auto"/>
              <w:rPr>
                <w:rFonts w:ascii="Times New Roman" w:eastAsia="Calibri" w:hAnsi="Times New Roman" w:cs="Times New Roman"/>
                <w:sz w:val="24"/>
                <w:szCs w:val="24"/>
              </w:rPr>
            </w:pPr>
          </w:p>
        </w:tc>
      </w:tr>
      <w:tr w:rsidR="00C40A6E" w:rsidRPr="004507AD" w:rsidTr="00C40A6E">
        <w:tc>
          <w:tcPr>
            <w:tcW w:w="4606" w:type="dxa"/>
          </w:tcPr>
          <w:p w:rsidR="00C40A6E" w:rsidRPr="004507AD" w:rsidRDefault="00C40A6E" w:rsidP="00C40A6E">
            <w:pPr>
              <w:spacing w:after="0" w:line="240" w:lineRule="auto"/>
              <w:jc w:val="center"/>
              <w:rPr>
                <w:rFonts w:ascii="Times New Roman" w:eastAsia="Calibri" w:hAnsi="Times New Roman" w:cs="Times New Roman"/>
                <w:sz w:val="24"/>
                <w:szCs w:val="24"/>
              </w:rPr>
            </w:pP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Devrim BARÇIN</w:t>
            </w:r>
          </w:p>
          <w:p w:rsidR="00C40A6E" w:rsidRPr="004507AD" w:rsidRDefault="00C40A6E" w:rsidP="00C40A6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(Üye)</w:t>
            </w:r>
          </w:p>
        </w:tc>
        <w:tc>
          <w:tcPr>
            <w:tcW w:w="4606" w:type="dxa"/>
          </w:tcPr>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Ahmet SAVAŞAN</w:t>
            </w:r>
          </w:p>
          <w:p w:rsidR="00C40A6E" w:rsidRPr="004507AD" w:rsidRDefault="00C40A6E" w:rsidP="00C40A6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(Üye)</w:t>
            </w:r>
          </w:p>
          <w:p w:rsidR="00C40A6E" w:rsidRDefault="00C40A6E"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Default="003B1D8F" w:rsidP="00C40A6E">
            <w:pPr>
              <w:spacing w:after="0" w:line="240" w:lineRule="auto"/>
              <w:jc w:val="center"/>
              <w:rPr>
                <w:rFonts w:ascii="Times New Roman" w:eastAsia="Calibri" w:hAnsi="Times New Roman" w:cs="Times New Roman"/>
                <w:sz w:val="24"/>
                <w:szCs w:val="24"/>
              </w:rPr>
            </w:pPr>
          </w:p>
          <w:p w:rsidR="003B1D8F" w:rsidRPr="004507AD" w:rsidRDefault="003B1D8F" w:rsidP="00C40A6E">
            <w:pPr>
              <w:spacing w:after="0" w:line="240" w:lineRule="auto"/>
              <w:jc w:val="center"/>
              <w:rPr>
                <w:rFonts w:ascii="Times New Roman" w:eastAsia="Calibri" w:hAnsi="Times New Roman" w:cs="Times New Roman"/>
                <w:sz w:val="24"/>
                <w:szCs w:val="24"/>
              </w:rPr>
            </w:pPr>
          </w:p>
        </w:tc>
      </w:tr>
      <w:tr w:rsidR="00C40A6E" w:rsidRPr="004507AD" w:rsidTr="00C40A6E">
        <w:tc>
          <w:tcPr>
            <w:tcW w:w="4606" w:type="dxa"/>
          </w:tcPr>
          <w:p w:rsidR="00C40A6E" w:rsidRPr="004507AD" w:rsidRDefault="00C40A6E" w:rsidP="00D86765">
            <w:pPr>
              <w:spacing w:after="0" w:line="240" w:lineRule="auto"/>
              <w:rPr>
                <w:rFonts w:ascii="Times New Roman" w:eastAsia="Calibri" w:hAnsi="Times New Roman" w:cs="Times New Roman"/>
                <w:sz w:val="24"/>
                <w:szCs w:val="24"/>
              </w:rPr>
            </w:pPr>
          </w:p>
          <w:p w:rsidR="00C40A6E" w:rsidRPr="004507AD" w:rsidRDefault="00C40A6E" w:rsidP="00D86765">
            <w:pPr>
              <w:spacing w:after="0" w:line="240" w:lineRule="auto"/>
              <w:rPr>
                <w:rFonts w:ascii="Times New Roman" w:eastAsia="Calibri" w:hAnsi="Times New Roman" w:cs="Times New Roman"/>
                <w:sz w:val="24"/>
                <w:szCs w:val="24"/>
              </w:rPr>
            </w:pPr>
          </w:p>
          <w:p w:rsidR="00C40A6E" w:rsidRPr="004507AD" w:rsidRDefault="00D86765" w:rsidP="002C441E">
            <w:pPr>
              <w:spacing w:after="0" w:line="240" w:lineRule="auto"/>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w:t>
            </w:r>
          </w:p>
        </w:tc>
        <w:tc>
          <w:tcPr>
            <w:tcW w:w="4606" w:type="dxa"/>
          </w:tcPr>
          <w:p w:rsidR="00C40A6E" w:rsidRPr="004507AD" w:rsidRDefault="00C40A6E" w:rsidP="00D86765">
            <w:pPr>
              <w:spacing w:after="0" w:line="240" w:lineRule="auto"/>
              <w:rPr>
                <w:rFonts w:ascii="Times New Roman" w:eastAsia="Calibri" w:hAnsi="Times New Roman" w:cs="Times New Roman"/>
                <w:sz w:val="24"/>
                <w:szCs w:val="24"/>
              </w:rPr>
            </w:pPr>
          </w:p>
        </w:tc>
      </w:tr>
      <w:tr w:rsidR="00C40A6E" w:rsidRPr="004507AD" w:rsidTr="00C40A6E">
        <w:tc>
          <w:tcPr>
            <w:tcW w:w="9212" w:type="dxa"/>
            <w:gridSpan w:val="2"/>
          </w:tcPr>
          <w:p w:rsidR="002C441E" w:rsidRPr="004507AD" w:rsidRDefault="002C441E" w:rsidP="002C441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(Mazaretli)</w:t>
            </w:r>
          </w:p>
          <w:p w:rsidR="00C40A6E" w:rsidRPr="004507AD" w:rsidRDefault="00C40A6E" w:rsidP="002C441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Fırtına KARANFİL</w:t>
            </w:r>
          </w:p>
          <w:p w:rsidR="00C40A6E" w:rsidRPr="004507AD" w:rsidRDefault="00C40A6E" w:rsidP="002C441E">
            <w:pPr>
              <w:spacing w:after="0" w:line="240" w:lineRule="auto"/>
              <w:jc w:val="center"/>
              <w:rPr>
                <w:rFonts w:ascii="Times New Roman" w:eastAsia="Calibri" w:hAnsi="Times New Roman" w:cs="Times New Roman"/>
                <w:sz w:val="24"/>
                <w:szCs w:val="24"/>
              </w:rPr>
            </w:pPr>
            <w:r w:rsidRPr="004507AD">
              <w:rPr>
                <w:rFonts w:ascii="Times New Roman" w:eastAsia="Calibri" w:hAnsi="Times New Roman" w:cs="Times New Roman"/>
                <w:sz w:val="24"/>
                <w:szCs w:val="24"/>
              </w:rPr>
              <w:t>(Üye)</w:t>
            </w:r>
          </w:p>
        </w:tc>
      </w:tr>
    </w:tbl>
    <w:p w:rsidR="00C40A6E" w:rsidRPr="004507AD" w:rsidRDefault="00C40A6E" w:rsidP="00C40A6E">
      <w:pPr>
        <w:spacing w:after="0" w:line="240" w:lineRule="auto"/>
        <w:jc w:val="both"/>
        <w:rPr>
          <w:rFonts w:ascii="Times New Roman" w:eastAsia="Calibri" w:hAnsi="Times New Roman" w:cs="Times New Roman"/>
          <w:sz w:val="24"/>
          <w:szCs w:val="24"/>
        </w:rPr>
      </w:pPr>
    </w:p>
    <w:p w:rsidR="00C40A6E" w:rsidRPr="004507AD" w:rsidRDefault="00C40A6E" w:rsidP="00C40A6E">
      <w:pPr>
        <w:jc w:val="both"/>
        <w:rPr>
          <w:rFonts w:ascii="Times New Roman" w:eastAsia="Calibri" w:hAnsi="Times New Roman" w:cs="Times New Roman"/>
          <w:sz w:val="24"/>
          <w:szCs w:val="24"/>
        </w:rPr>
      </w:pPr>
    </w:p>
    <w:p w:rsidR="00C40A6E" w:rsidRPr="004507AD" w:rsidRDefault="00C40A6E" w:rsidP="00C40A6E">
      <w:pPr>
        <w:jc w:val="both"/>
        <w:rPr>
          <w:rFonts w:ascii="Times New Roman" w:eastAsia="Calibri" w:hAnsi="Times New Roman" w:cs="Times New Roman"/>
          <w:sz w:val="24"/>
          <w:szCs w:val="24"/>
        </w:rPr>
      </w:pPr>
    </w:p>
    <w:p w:rsidR="00C40A6E" w:rsidRPr="004507AD" w:rsidRDefault="00C40A6E" w:rsidP="003B1D8F">
      <w:pPr>
        <w:spacing w:after="0" w:line="240" w:lineRule="auto"/>
        <w:jc w:val="center"/>
        <w:rPr>
          <w:rFonts w:ascii="Times New Roman" w:eastAsia="Calibri" w:hAnsi="Times New Roman" w:cs="Times New Roman"/>
          <w:bCs/>
          <w:sz w:val="24"/>
          <w:szCs w:val="24"/>
          <w:lang w:val="en-US"/>
        </w:rPr>
      </w:pPr>
      <w:r w:rsidRPr="004507AD">
        <w:rPr>
          <w:rFonts w:ascii="Times New Roman" w:eastAsia="Calibri" w:hAnsi="Times New Roman" w:cs="Times New Roman"/>
          <w:sz w:val="24"/>
          <w:szCs w:val="24"/>
        </w:rPr>
        <w:lastRenderedPageBreak/>
        <w:t xml:space="preserve">CUMHURİYET MECLİSİ GENEL SEKRETERLİĞİ ÖRGÜTÜ (KURULUŞ, GÖREV VE YÖNETİM İLKELERİ) (DEĞİŞİKLİK) </w:t>
      </w:r>
      <w:r w:rsidRPr="004507AD">
        <w:rPr>
          <w:rFonts w:ascii="Times New Roman" w:eastAsia="Calibri" w:hAnsi="Times New Roman" w:cs="Times New Roman"/>
          <w:bCs/>
          <w:sz w:val="24"/>
          <w:szCs w:val="24"/>
          <w:lang w:val="en-US"/>
        </w:rPr>
        <w:t>YASA ÖNERİSİ</w:t>
      </w:r>
    </w:p>
    <w:p w:rsidR="00C40A6E" w:rsidRPr="004507AD" w:rsidRDefault="00C40A6E" w:rsidP="003B1D8F">
      <w:pPr>
        <w:spacing w:after="0" w:line="240" w:lineRule="auto"/>
        <w:jc w:val="center"/>
        <w:rPr>
          <w:rFonts w:ascii="Times New Roman" w:eastAsia="Calibri" w:hAnsi="Times New Roman" w:cs="Times New Roman"/>
          <w:bCs/>
          <w:sz w:val="24"/>
          <w:szCs w:val="24"/>
          <w:lang w:val="en-US"/>
        </w:rPr>
      </w:pPr>
    </w:p>
    <w:p w:rsidR="00C40A6E" w:rsidRPr="004507AD" w:rsidRDefault="00C40A6E" w:rsidP="003B1D8F">
      <w:pPr>
        <w:spacing w:after="0" w:line="240" w:lineRule="auto"/>
        <w:jc w:val="center"/>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GENEL GEREKÇE</w:t>
      </w:r>
    </w:p>
    <w:p w:rsidR="00C40A6E" w:rsidRPr="004507AD" w:rsidRDefault="00C40A6E" w:rsidP="003B1D8F">
      <w:pPr>
        <w:spacing w:after="0" w:line="240" w:lineRule="auto"/>
        <w:jc w:val="center"/>
        <w:rPr>
          <w:rFonts w:ascii="Times New Roman" w:eastAsia="Calibri" w:hAnsi="Times New Roman" w:cs="Times New Roman"/>
          <w:bCs/>
          <w:sz w:val="24"/>
          <w:szCs w:val="24"/>
          <w:lang w:val="en-US"/>
        </w:rPr>
      </w:pPr>
    </w:p>
    <w:p w:rsidR="00C40A6E" w:rsidRPr="004507AD" w:rsidRDefault="00C40A6E" w:rsidP="00C40A6E">
      <w:pPr>
        <w:spacing w:after="12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Cumhuriyet Meclisimizin 1997 yılında yapılan Teşkilat Yasasında düzenlenen Stenograf Kadro Sayısı günümüzdeki Yasama Faaliyetleri için çok yetersiz kalmaktadır. Ayrıca Komitelerin Sayısı artmış olup sürekli Komiteler dışında ad-hoc geçici ve özel komiteler de aktif olarak çalışmaktadır.</w:t>
      </w:r>
    </w:p>
    <w:p w:rsidR="00C40A6E" w:rsidRPr="004507AD" w:rsidRDefault="00C40A6E" w:rsidP="00C40A6E">
      <w:pPr>
        <w:spacing w:after="12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İlerleyen Teknoloji ve Sosyal Medya Çağında olduğumuzu da düşünürsek milletvekillerimizin beklentileri de artmakta ve gün içinde toplanan Komitenin tutanakları gün sonunda istenmektedir. Aynı gün içinde 3 Komite yapılabildiğini de düşünürsek stenograf kadrosu kilitlenmektedir. İlgili personel olağanüstü bir çabayla çalışmalarına rağmen yıllar içerisinde ağır çalışma koşullarından dolayı idari hizmetler sınıfı kadrolarına kaymak için gerekli eğitimi almakta ve sınavlara katılmaktadır. Bu şekilde yakın gelecekte kıdemli 3 stenograf daha başka bölümlere aktarılmış olacaktır. Geriye kalan stenograflarla stenograf sorumluları arasında işbölümü yapılamayacak kadar büyük bir iş yükü oluşacaktır. Kaldı ki Stenograf Sorumlusu kadrosu idari hizmet sınıfı içinde yer almakta steno-daktilo hizmet sınıfı sayılmamaktadır.</w:t>
      </w:r>
    </w:p>
    <w:p w:rsidR="00C40A6E" w:rsidRPr="004507AD" w:rsidRDefault="00C40A6E" w:rsidP="00C40A6E">
      <w:pPr>
        <w:spacing w:after="12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 xml:space="preserve">Yukarıda verilen bilgiler ışığında çok ivedi olarak stenograf sayısının artırılması ve çalışma barışının ve çalışanların sağlığının korunması amacıyla bu (Değişiklik) Yasa Önerisi hazırlanmıştır.    </w:t>
      </w:r>
    </w:p>
    <w:p w:rsidR="00C40A6E" w:rsidRPr="004507AD" w:rsidRDefault="00C40A6E" w:rsidP="00C40A6E">
      <w:pPr>
        <w:spacing w:after="120" w:line="240" w:lineRule="auto"/>
        <w:jc w:val="both"/>
        <w:rPr>
          <w:rFonts w:ascii="Times New Roman" w:eastAsia="Calibri" w:hAnsi="Times New Roman" w:cs="Times New Roman"/>
          <w:bCs/>
          <w:sz w:val="24"/>
          <w:szCs w:val="24"/>
          <w:lang w:val="en-US"/>
        </w:rPr>
      </w:pPr>
    </w:p>
    <w:p w:rsidR="00C40A6E" w:rsidRPr="004507AD" w:rsidRDefault="00C40A6E" w:rsidP="008B279A">
      <w:pPr>
        <w:spacing w:after="0" w:line="240" w:lineRule="auto"/>
        <w:jc w:val="center"/>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MADDE GEREKÇELERİ</w:t>
      </w:r>
    </w:p>
    <w:p w:rsidR="00C40A6E" w:rsidRPr="004507AD" w:rsidRDefault="00C40A6E" w:rsidP="008B279A">
      <w:pPr>
        <w:spacing w:after="0" w:line="240" w:lineRule="auto"/>
        <w:jc w:val="center"/>
        <w:rPr>
          <w:rFonts w:ascii="Times New Roman" w:eastAsia="Calibri" w:hAnsi="Times New Roman" w:cs="Times New Roman"/>
          <w:bCs/>
          <w:sz w:val="24"/>
          <w:szCs w:val="24"/>
          <w:lang w:val="en-US"/>
        </w:rPr>
      </w:pPr>
    </w:p>
    <w:p w:rsidR="00C40A6E" w:rsidRPr="004507AD" w:rsidRDefault="00C40A6E" w:rsidP="008B279A">
      <w:pPr>
        <w:spacing w:after="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1.Maddenin gerekçesi: Yasa tekniğine ve Meclis İçtüzüğüne uygun olarak Yasanın kısa ismi düzenlenmiştir.</w:t>
      </w:r>
    </w:p>
    <w:p w:rsidR="00C40A6E" w:rsidRPr="004507AD" w:rsidRDefault="00C40A6E" w:rsidP="008B279A">
      <w:pPr>
        <w:spacing w:after="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2.Maddenin gerekçesi: Esas Yasanın 11’inci Maddesine Bağlı Birinci Cetvelin Değiştirilmesi düzenlenmiştir.</w:t>
      </w:r>
    </w:p>
    <w:p w:rsidR="00C40A6E" w:rsidRPr="004507AD" w:rsidRDefault="00C40A6E" w:rsidP="008B279A">
      <w:pPr>
        <w:spacing w:after="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3.Maddenin gerekçesi: Esas Yasanın 12’nci Maddesine Bağlı İkinci Cetvelin Değiştirilmesi düzenlenmiştir</w:t>
      </w:r>
    </w:p>
    <w:p w:rsidR="00C40A6E" w:rsidRPr="004507AD" w:rsidRDefault="00C40A6E" w:rsidP="008B279A">
      <w:pPr>
        <w:spacing w:after="0" w:line="240" w:lineRule="auto"/>
        <w:jc w:val="both"/>
        <w:rPr>
          <w:rFonts w:ascii="Times New Roman" w:eastAsia="Calibri" w:hAnsi="Times New Roman" w:cs="Times New Roman"/>
          <w:bCs/>
          <w:sz w:val="24"/>
          <w:szCs w:val="24"/>
          <w:lang w:val="en-US"/>
        </w:rPr>
      </w:pPr>
      <w:r w:rsidRPr="004507AD">
        <w:rPr>
          <w:rFonts w:ascii="Times New Roman" w:eastAsia="Calibri" w:hAnsi="Times New Roman" w:cs="Times New Roman"/>
          <w:bCs/>
          <w:sz w:val="24"/>
          <w:szCs w:val="24"/>
          <w:lang w:val="en-US"/>
        </w:rPr>
        <w:t>4.Maddenin gerekçesi: Yasanın Resmi Gazete’de yayımlanmasını düzenlemiştir.</w:t>
      </w:r>
    </w:p>
    <w:p w:rsidR="00C40A6E" w:rsidRPr="004507AD" w:rsidRDefault="00C40A6E" w:rsidP="008B279A">
      <w:pPr>
        <w:spacing w:after="0" w:line="240" w:lineRule="auto"/>
        <w:jc w:val="both"/>
        <w:rPr>
          <w:rFonts w:ascii="Times New Roman" w:eastAsia="Calibri" w:hAnsi="Times New Roman" w:cs="Times New Roman"/>
          <w:bCs/>
          <w:sz w:val="24"/>
          <w:szCs w:val="24"/>
          <w:lang w:val="en-US"/>
        </w:rPr>
      </w:pPr>
    </w:p>
    <w:p w:rsidR="00C40A6E" w:rsidRPr="004507AD" w:rsidRDefault="00C40A6E" w:rsidP="00C40A6E">
      <w:pPr>
        <w:jc w:val="both"/>
        <w:rPr>
          <w:rFonts w:ascii="Times New Roman" w:eastAsia="Calibri" w:hAnsi="Times New Roman" w:cs="Times New Roman"/>
          <w:bCs/>
          <w:sz w:val="24"/>
          <w:szCs w:val="24"/>
          <w:lang w:val="en-US"/>
        </w:rPr>
      </w:pPr>
    </w:p>
    <w:p w:rsidR="00C40A6E" w:rsidRPr="004507AD" w:rsidRDefault="00C40A6E" w:rsidP="00C40A6E">
      <w:pPr>
        <w:jc w:val="both"/>
        <w:rPr>
          <w:rFonts w:ascii="Times New Roman" w:eastAsia="Calibri" w:hAnsi="Times New Roman" w:cs="Times New Roman"/>
          <w:sz w:val="24"/>
          <w:szCs w:val="24"/>
        </w:rPr>
      </w:pPr>
    </w:p>
    <w:p w:rsidR="00C40A6E" w:rsidRPr="004507AD" w:rsidRDefault="00C40A6E" w:rsidP="00C40A6E">
      <w:pPr>
        <w:jc w:val="both"/>
        <w:rPr>
          <w:rFonts w:ascii="Times New Roman" w:eastAsia="Calibri" w:hAnsi="Times New Roman" w:cs="Times New Roman"/>
          <w:sz w:val="24"/>
          <w:szCs w:val="24"/>
        </w:rPr>
      </w:pPr>
    </w:p>
    <w:p w:rsidR="00C40A6E" w:rsidRPr="004507AD" w:rsidRDefault="00C40A6E" w:rsidP="00C40A6E">
      <w:pPr>
        <w:jc w:val="both"/>
        <w:rPr>
          <w:rFonts w:ascii="Times New Roman" w:eastAsia="Calibri" w:hAnsi="Times New Roman" w:cs="Times New Roman"/>
          <w:sz w:val="24"/>
          <w:szCs w:val="24"/>
        </w:rPr>
      </w:pPr>
    </w:p>
    <w:p w:rsidR="002C441E" w:rsidRPr="004507AD" w:rsidRDefault="00C40A6E" w:rsidP="00C40A6E">
      <w:pPr>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p>
    <w:p w:rsidR="002C441E" w:rsidRPr="004507AD" w:rsidRDefault="002C441E">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br w:type="page"/>
      </w:r>
    </w:p>
    <w:p w:rsidR="00C40A6E" w:rsidRPr="004507AD" w:rsidRDefault="00C40A6E" w:rsidP="002C441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 xml:space="preserve">BAŞKAN – Teşekkür ediyorum Sayın Komite Başkanı. Sayın Milletvekilleri; Rapor ve Önerinin Bütünü Üzerindeki görüşmelere geçiyoruz. Söz isteyen var mı? </w:t>
      </w:r>
    </w:p>
    <w:p w:rsidR="002C441E" w:rsidRPr="004507AD" w:rsidRDefault="002C441E" w:rsidP="002C441E">
      <w:pPr>
        <w:spacing w:after="0" w:line="240" w:lineRule="auto"/>
        <w:jc w:val="both"/>
        <w:rPr>
          <w:rFonts w:ascii="Times New Roman" w:eastAsia="Calibri" w:hAnsi="Times New Roman" w:cs="Times New Roman"/>
          <w:sz w:val="24"/>
          <w:szCs w:val="24"/>
        </w:rPr>
      </w:pPr>
    </w:p>
    <w:p w:rsidR="00C40A6E" w:rsidRPr="004507AD" w:rsidRDefault="00C40A6E" w:rsidP="002C441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Önerinin madde madde görüşülmesine geçilmesini oylarınıza sunuyorum. Kabul edenler?... Kabul etmeyenler?... Çekimser?... Oybirliğiyle kabul edilmiştir. </w:t>
      </w:r>
    </w:p>
    <w:p w:rsidR="002C441E" w:rsidRPr="004507AD" w:rsidRDefault="002C441E" w:rsidP="002C441E">
      <w:pPr>
        <w:spacing w:after="0" w:line="240" w:lineRule="auto"/>
        <w:jc w:val="both"/>
        <w:rPr>
          <w:rFonts w:ascii="Times New Roman" w:eastAsia="Calibri" w:hAnsi="Times New Roman" w:cs="Times New Roman"/>
          <w:sz w:val="24"/>
          <w:szCs w:val="24"/>
        </w:rPr>
      </w:pPr>
    </w:p>
    <w:p w:rsidR="00C40A6E" w:rsidRPr="004507AD" w:rsidRDefault="00C40A6E" w:rsidP="002C441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Madde madde okuyunuz lütfen.</w:t>
      </w:r>
    </w:p>
    <w:p w:rsidR="002C441E" w:rsidRPr="004507AD" w:rsidRDefault="002C441E" w:rsidP="002C441E">
      <w:pPr>
        <w:spacing w:after="0" w:line="240" w:lineRule="auto"/>
        <w:ind w:firstLine="708"/>
        <w:jc w:val="both"/>
        <w:rPr>
          <w:rFonts w:ascii="Times New Roman" w:eastAsia="Calibri" w:hAnsi="Times New Roman" w:cs="Times New Roman"/>
          <w:sz w:val="24"/>
          <w:szCs w:val="24"/>
        </w:rPr>
      </w:pPr>
    </w:p>
    <w:p w:rsidR="00C40A6E" w:rsidRPr="004507AD" w:rsidRDefault="00C40A6E" w:rsidP="002C441E">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KATİP – </w:t>
      </w:r>
    </w:p>
    <w:p w:rsidR="00C40A6E" w:rsidRPr="004507AD" w:rsidRDefault="00C40A6E" w:rsidP="008B279A">
      <w:pPr>
        <w:spacing w:after="0" w:line="240" w:lineRule="auto"/>
        <w:jc w:val="both"/>
        <w:rPr>
          <w:rFonts w:ascii="Times New Roman" w:eastAsia="Calibri"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09"/>
        <w:gridCol w:w="7926"/>
      </w:tblGrid>
      <w:tr w:rsidR="00C40A6E" w:rsidRPr="004507AD" w:rsidTr="00C40A6E">
        <w:trPr>
          <w:trHeight w:val="509"/>
        </w:trPr>
        <w:tc>
          <w:tcPr>
            <w:tcW w:w="9738" w:type="dxa"/>
            <w:gridSpan w:val="2"/>
            <w:tcBorders>
              <w:top w:val="nil"/>
              <w:left w:val="nil"/>
              <w:bottom w:val="nil"/>
              <w:right w:val="nil"/>
            </w:tcBorders>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CUMHURİYET MECLİSİ GENEL SEKRETERLİĞİ ÖRGÜTÜ</w:t>
            </w:r>
          </w:p>
          <w:p w:rsidR="00C40A6E" w:rsidRPr="004507AD" w:rsidRDefault="00C40A6E" w:rsidP="008B279A">
            <w:pPr>
              <w:spacing w:after="0" w:line="240" w:lineRule="auto"/>
              <w:jc w:val="center"/>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(KURULUŞ, GÖREV VE YÖNETİM İLKELERİ) (DEĞİŞİKLİK NO:2) </w:t>
            </w:r>
          </w:p>
          <w:p w:rsidR="00C40A6E" w:rsidRPr="004507AD" w:rsidRDefault="00C40A6E" w:rsidP="008B279A">
            <w:pPr>
              <w:spacing w:after="0" w:line="240" w:lineRule="auto"/>
              <w:jc w:val="center"/>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YASA ÖNERİSİ</w:t>
            </w:r>
          </w:p>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rPr>
          <w:trHeight w:val="509"/>
        </w:trPr>
        <w:tc>
          <w:tcPr>
            <w:tcW w:w="181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92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      Kuzey Kıbrıs Türk Cumhuriyeti Cumhuriyet Meclisi aşağıdaki Yasayı yapar:</w:t>
            </w:r>
          </w:p>
        </w:tc>
      </w:tr>
      <w:tr w:rsidR="00C40A6E" w:rsidRPr="004507AD" w:rsidTr="00C40A6E">
        <w:trPr>
          <w:trHeight w:val="193"/>
        </w:trPr>
        <w:tc>
          <w:tcPr>
            <w:tcW w:w="181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92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1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Kısa İsim 46/1997</w:t>
            </w:r>
          </w:p>
          <w:p w:rsidR="00C40A6E" w:rsidRPr="004507AD" w:rsidRDefault="00C40A6E" w:rsidP="008B279A">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28/2000   </w:t>
            </w:r>
          </w:p>
          <w:p w:rsidR="00C40A6E" w:rsidRPr="004507AD" w:rsidRDefault="00C40A6E" w:rsidP="008B279A">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27/2012</w:t>
            </w:r>
          </w:p>
          <w:p w:rsidR="00C40A6E" w:rsidRPr="004507AD" w:rsidRDefault="00C40A6E" w:rsidP="008B279A">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 xml:space="preserve">      6/2013</w:t>
            </w:r>
          </w:p>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    45/2023</w:t>
            </w:r>
          </w:p>
        </w:tc>
        <w:tc>
          <w:tcPr>
            <w:tcW w:w="792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1. Bu Yasa, Cumhuriyet Meclisi Genel Sekreterliği Örgütü (Kuruluş, Görev ve Yönetim İlkeleri) (Değişiklik No:2) Yasası olarak isimlendirilir ve aşağıda “Esas Yasa” olarak anılan Cumhuriyet Meclisi Genel Sekreterliği Örgütü (Kuruluş, Görev ve Yönetim İlkeleri) Yasası ile birlikte okunur.</w:t>
            </w:r>
          </w:p>
        </w:tc>
      </w:tr>
    </w:tbl>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BAŞKAN – 1’inci maddeyi oylarınıza sunuyorum. Kabul edenler?... Kabul etmeyenler?... Çekimser?... Oybirliğiyle kabul edilmiştir.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KATİP -</w:t>
      </w:r>
    </w:p>
    <w:p w:rsidR="00C40A6E" w:rsidRPr="004507AD" w:rsidRDefault="00C40A6E" w:rsidP="008B279A">
      <w:pPr>
        <w:tabs>
          <w:tab w:val="left" w:pos="177"/>
          <w:tab w:val="left" w:pos="794"/>
          <w:tab w:val="left" w:pos="1134"/>
          <w:tab w:val="left" w:pos="1418"/>
          <w:tab w:val="left" w:pos="1701"/>
          <w:tab w:val="left" w:pos="1985"/>
          <w:tab w:val="left" w:pos="2268"/>
        </w:tabs>
        <w:spacing w:after="0" w:line="240" w:lineRule="auto"/>
        <w:jc w:val="both"/>
        <w:rPr>
          <w:rFonts w:ascii="Times New Roman" w:eastAsia="Calibri"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09"/>
        <w:gridCol w:w="458"/>
        <w:gridCol w:w="630"/>
        <w:gridCol w:w="630"/>
        <w:gridCol w:w="6208"/>
      </w:tblGrid>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926" w:type="dxa"/>
            <w:gridSpan w:val="4"/>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Esas Yasanın</w:t>
            </w:r>
          </w:p>
          <w:p w:rsidR="00C40A6E" w:rsidRPr="004507AD" w:rsidRDefault="00C40A6E" w:rsidP="008B279A">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11’inci</w:t>
            </w:r>
          </w:p>
          <w:p w:rsidR="00C40A6E" w:rsidRPr="004507AD" w:rsidRDefault="00C40A6E" w:rsidP="008B279A">
            <w:pPr>
              <w:spacing w:after="0" w:line="240" w:lineRule="auto"/>
              <w:jc w:val="both"/>
              <w:rPr>
                <w:rFonts w:ascii="Times New Roman" w:eastAsia="Calibri" w:hAnsi="Times New Roman" w:cs="Times New Roman"/>
                <w:sz w:val="24"/>
                <w:szCs w:val="24"/>
                <w:lang w:val="en-US"/>
              </w:rPr>
            </w:pPr>
            <w:r w:rsidRPr="004507AD">
              <w:rPr>
                <w:rFonts w:ascii="Times New Roman" w:eastAsia="Calibri" w:hAnsi="Times New Roman" w:cs="Times New Roman"/>
                <w:sz w:val="24"/>
                <w:szCs w:val="24"/>
                <w:lang w:val="en-US"/>
              </w:rPr>
              <w:t>Maddesine Bağlı BİRİNCİ</w:t>
            </w:r>
          </w:p>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CETVEL’in</w:t>
            </w:r>
          </w:p>
        </w:tc>
        <w:tc>
          <w:tcPr>
            <w:tcW w:w="45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2.</w:t>
            </w: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(1)</w:t>
            </w: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Esas Yasa, 11’inci maddesine bağlı BİRİNCİ CETVEL’de yer alan “III. Derece Kütüphane, Dokümantasyon ve Bilgi İşlem Şube Amiri” kadro adı kaldırılmak ve yerine “III. Derece Kütüphane ve Dokümantasyon Şube Amiri” kadro adı konmak suretiyle değiştirilir.</w:t>
            </w:r>
          </w:p>
        </w:tc>
      </w:tr>
      <w:tr w:rsidR="00C40A6E" w:rsidRPr="004507AD" w:rsidTr="00C40A6E">
        <w:tc>
          <w:tcPr>
            <w:tcW w:w="1809"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Değiştirilmesi</w:t>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(2)</w:t>
            </w: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Esas Yasa, 11’inci maddesine bağlı BİRİNCİ CETVEL’de yer alan:</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(A)</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 Derece Basın ve Dış İlişkiler Memuru” kadrosunda kadro sayısı olarak öngörülen “1” rakamı kaldırılmak ve yerine “2” rakamı konmak; ve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(B)</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“II. Derece Basın ve Dış İlişkiler Memuru” kadrosunda kadro sayısı olarak öngörülen “2” rakamı kaldırılmak ve yerine “4” rakamı konmak </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suretiyle 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(3)</w:t>
            </w: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Esas Yasa, 11’inci maddesine bağlı BİRİNCİ CETVEL’de yer alan:</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(A)</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 Derece Kütüphane, Dokümantasyon ve Bilgi İşlem Memuru” kadro adı kaldırılmak ve yerine “I. Derece Kütüphane ve Dokümantasyon Memuru” kadro adı konmak;</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(B)</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“II. Derece Kütüphane, Dokümantasyon ve Bilgi İşlem </w:t>
            </w:r>
            <w:r w:rsidRPr="004507AD">
              <w:rPr>
                <w:rFonts w:ascii="Times New Roman" w:eastAsia="Calibri" w:hAnsi="Times New Roman" w:cs="Times New Roman"/>
                <w:sz w:val="24"/>
                <w:szCs w:val="24"/>
                <w:lang w:val="en-US"/>
              </w:rPr>
              <w:lastRenderedPageBreak/>
              <w:t>Memuru” kadro adı kaldırılmak ve yerine “II. Derece Kütüphane ve Dokümantasyon Memuru” kadro adı konmak;</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(C)</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“III. Derece Kütüphane, Dokümantasyon ve Bilgi İşlem Memuru” kadro adı kaldırılmak ve yerine “III. Derece Kütüphane ve Dokümantasyon Memuru” kadro adı konmak</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suretiyle değiştirilir.</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rPr>
              <w:br w:type="page"/>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(4)</w:t>
            </w: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Esas Yasa, 11’inci maddesine bağlı BİRİNCİ CETVEL’de  yer alan:</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(A)</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 Derece Stenograf” kadrosunda kadro sayısı olarak öngörülen “5” rakamı kaldırılmak ve yerine “4” rakamı konmak;</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(B)</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“II. Derece Stenograf” kadrosunda kadro sayısı olarak öngörülen “4” rakamı kaldırılmak ve yerine “6” rakamı konmak;</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(C)</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“III. Derece Stenograf” kadrosunda kadro sayısı olarak öngörülen “3” rakamı kaldırılmak ve yerine “8” rakamı konmak; ve</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center"/>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(Ç)</w:t>
            </w:r>
          </w:p>
        </w:tc>
        <w:tc>
          <w:tcPr>
            <w:tcW w:w="620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“IV. Derece Stenograf” kadrosunda kadro sayısı olarak öngörülen “8” rakamı kaldırılmak ve yerine “20” rakamı konmak</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suretiyle değiştirilir.</w:t>
            </w: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8B279A">
        <w:tc>
          <w:tcPr>
            <w:tcW w:w="1809"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  (5)</w:t>
            </w:r>
          </w:p>
        </w:tc>
        <w:tc>
          <w:tcPr>
            <w:tcW w:w="683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Calibri" w:hAnsi="Times New Roman" w:cs="Times New Roman"/>
                <w:sz w:val="24"/>
                <w:szCs w:val="24"/>
                <w:lang w:val="en-US"/>
              </w:rPr>
              <w:t xml:space="preserve">Esas Yasa, 11’inci maddesine bağlı BİRİNCİ CETVEL’in sonunda yer alan “244 Toplam”, “20 İşçi” ve “264 Genel Toplam” rakam ve söz dizileri kaldırılmak ve yerlerine sırasıyla “265 Toplam”, “20 İşçi” ve “285 Genel Toplam” rakam ve söz dizileri konmak suretiyle değiştirilir. </w:t>
            </w:r>
          </w:p>
        </w:tc>
      </w:tr>
    </w:tbl>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BAŞKAN – Buyurun Sayın Komite Başkanı.</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bCs/>
          <w:sz w:val="24"/>
          <w:szCs w:val="24"/>
        </w:rPr>
        <w:t>İDARİ, KAMU VE SAĞLIK İŞLER KOMİTESİNİ BAŞKANI EMRAH YEŞİLIRMAK –  T</w:t>
      </w:r>
      <w:r w:rsidRPr="004507AD">
        <w:rPr>
          <w:rFonts w:ascii="Times New Roman" w:hAnsi="Times New Roman" w:cs="Times New Roman"/>
          <w:sz w:val="24"/>
          <w:szCs w:val="24"/>
        </w:rPr>
        <w:t>eşekkür ederim Sayın Başkan.</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ind w:left="6372" w:firstLine="708"/>
        <w:jc w:val="both"/>
        <w:rPr>
          <w:rFonts w:ascii="Times New Roman" w:hAnsi="Times New Roman" w:cs="Times New Roman"/>
          <w:bCs/>
          <w:sz w:val="24"/>
          <w:szCs w:val="24"/>
        </w:rPr>
      </w:pPr>
      <w:r w:rsidRPr="004507AD">
        <w:rPr>
          <w:rFonts w:ascii="Times New Roman" w:hAnsi="Times New Roman" w:cs="Times New Roman"/>
          <w:sz w:val="24"/>
          <w:szCs w:val="24"/>
        </w:rPr>
        <w:t>7 Aralık 2023</w:t>
      </w:r>
    </w:p>
    <w:p w:rsidR="00C40A6E" w:rsidRPr="004507AD" w:rsidRDefault="00C40A6E" w:rsidP="008B279A">
      <w:pPr>
        <w:spacing w:after="0" w:line="240" w:lineRule="auto"/>
        <w:jc w:val="center"/>
        <w:rPr>
          <w:rFonts w:ascii="Times New Roman" w:hAnsi="Times New Roman" w:cs="Times New Roman"/>
          <w:bCs/>
          <w:sz w:val="24"/>
          <w:szCs w:val="24"/>
        </w:rPr>
      </w:pPr>
      <w:r w:rsidRPr="004507AD">
        <w:rPr>
          <w:rFonts w:ascii="Times New Roman" w:hAnsi="Times New Roman" w:cs="Times New Roman"/>
          <w:bCs/>
          <w:sz w:val="24"/>
          <w:szCs w:val="24"/>
        </w:rPr>
        <w:t>-Öneri-</w:t>
      </w:r>
    </w:p>
    <w:p w:rsidR="00C40A6E" w:rsidRPr="004507AD" w:rsidRDefault="00C40A6E" w:rsidP="008B279A">
      <w:pPr>
        <w:spacing w:after="0" w:line="240" w:lineRule="auto"/>
        <w:jc w:val="center"/>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 xml:space="preserve"> Cumhuriyet Meclisi Genel Kuruluna,</w:t>
      </w: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 xml:space="preserve">Görüşmekte olduğumuz Cumhuriyet Meclisi Genel Yeterliği Örgütü (Kuruluş Görev Ve Yönetim İlkeleri) Yasa Önerisinin 2’nci maddesi ile değiştirilmesi öngörülen Esas Yasanın 11’inci maddesine bağlı birinci cetvelde yer alan “III. Derece Kütüphane Dokümantasyon Memuru” kadrosunda kadro sayısı olarak öngörülen (1) rakamının kaldırılması ve yerine (3) rakamının konması ve bu değişikliğe paralel olarak da birinci cetvelin sonunda yer alan 244 toplam 20 işçi ve 264 genel toplam rakam ve söz dizelerine 267 toplam 20 işçi ve 287 genel toplam rakam ve söz dizleri olarak değiştirilmesini öneririm. </w:t>
      </w:r>
    </w:p>
    <w:p w:rsidR="008B279A" w:rsidRPr="004507AD" w:rsidRDefault="008B279A" w:rsidP="008B279A">
      <w:pPr>
        <w:spacing w:after="0" w:line="240" w:lineRule="auto"/>
        <w:ind w:left="5812"/>
        <w:jc w:val="both"/>
        <w:rPr>
          <w:rFonts w:ascii="Times New Roman" w:hAnsi="Times New Roman" w:cs="Times New Roman"/>
          <w:sz w:val="24"/>
          <w:szCs w:val="24"/>
        </w:rPr>
      </w:pPr>
    </w:p>
    <w:p w:rsidR="00C40A6E" w:rsidRPr="004507AD" w:rsidRDefault="00C40A6E" w:rsidP="008B279A">
      <w:pPr>
        <w:spacing w:after="0" w:line="240" w:lineRule="auto"/>
        <w:ind w:left="5812"/>
        <w:jc w:val="both"/>
        <w:rPr>
          <w:rFonts w:ascii="Times New Roman" w:hAnsi="Times New Roman" w:cs="Times New Roman"/>
          <w:sz w:val="24"/>
          <w:szCs w:val="24"/>
        </w:rPr>
      </w:pPr>
      <w:r w:rsidRPr="004507AD">
        <w:rPr>
          <w:rFonts w:ascii="Times New Roman" w:hAnsi="Times New Roman" w:cs="Times New Roman"/>
          <w:sz w:val="24"/>
          <w:szCs w:val="24"/>
        </w:rPr>
        <w:t>Emrah YEŞİLIRMAK</w:t>
      </w:r>
    </w:p>
    <w:p w:rsidR="00C40A6E" w:rsidRPr="004507AD" w:rsidRDefault="00C40A6E" w:rsidP="008B279A">
      <w:pPr>
        <w:spacing w:after="0" w:line="240" w:lineRule="auto"/>
        <w:ind w:left="5812"/>
        <w:jc w:val="both"/>
        <w:rPr>
          <w:rFonts w:ascii="Times New Roman" w:hAnsi="Times New Roman" w:cs="Times New Roman"/>
          <w:sz w:val="24"/>
          <w:szCs w:val="24"/>
        </w:rPr>
      </w:pPr>
      <w:r w:rsidRPr="004507AD">
        <w:rPr>
          <w:rFonts w:ascii="Times New Roman" w:hAnsi="Times New Roman" w:cs="Times New Roman"/>
          <w:sz w:val="24"/>
          <w:szCs w:val="24"/>
        </w:rPr>
        <w:t>Komite Başkanı</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 xml:space="preserve">Gerekçesi de Kütüphanecilik ve Dokümantasyon Bölümünün artan günlük iş yoğunluğunun yanı sıra Cumhuriyet Meclisi Genel Sekreterliği örgütünün her türlü arşiv kayıtlarının ve Genel Kurul ve Komite çalışmalarıyla ilgili her türlü evrakın Meclis </w:t>
      </w:r>
      <w:r w:rsidRPr="004507AD">
        <w:rPr>
          <w:rFonts w:ascii="Times New Roman" w:hAnsi="Times New Roman" w:cs="Times New Roman"/>
          <w:sz w:val="24"/>
          <w:szCs w:val="24"/>
        </w:rPr>
        <w:lastRenderedPageBreak/>
        <w:t xml:space="preserve">kütüphanesinde muhafaza edilmesine bağlı olarak yaşanan personel eksikliğinin giderilmesi amacıyla kadro artırımı yapılmıştır. Bu vesileyle de bu </w:t>
      </w:r>
      <w:r w:rsidR="008B279A" w:rsidRPr="004507AD">
        <w:rPr>
          <w:rFonts w:ascii="Times New Roman" w:hAnsi="Times New Roman" w:cs="Times New Roman"/>
          <w:sz w:val="24"/>
          <w:szCs w:val="24"/>
        </w:rPr>
        <w:t>y</w:t>
      </w:r>
      <w:r w:rsidRPr="004507AD">
        <w:rPr>
          <w:rFonts w:ascii="Times New Roman" w:hAnsi="Times New Roman" w:cs="Times New Roman"/>
          <w:sz w:val="24"/>
          <w:szCs w:val="24"/>
        </w:rPr>
        <w:t>asanın geçmesinde katkısı olan Komite üyelerine teşekkür etmeyi az önce unuttum. Dolayısıyla Komite üyelerine de, öneri sahiplerine</w:t>
      </w:r>
      <w:r w:rsidR="008B279A" w:rsidRPr="004507AD">
        <w:rPr>
          <w:rFonts w:ascii="Times New Roman" w:hAnsi="Times New Roman" w:cs="Times New Roman"/>
          <w:sz w:val="24"/>
          <w:szCs w:val="24"/>
        </w:rPr>
        <w:t xml:space="preserve"> de</w:t>
      </w:r>
      <w:r w:rsidRPr="004507AD">
        <w:rPr>
          <w:rFonts w:ascii="Times New Roman" w:hAnsi="Times New Roman" w:cs="Times New Roman"/>
          <w:sz w:val="24"/>
          <w:szCs w:val="24"/>
        </w:rPr>
        <w:t xml:space="preserve"> teşekkür ederim.</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FİLİZ BESİM (Yerinden) – Söz alabilir miyim Sayın Başkan?</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BAŞKAN – Buyurun.</w:t>
      </w:r>
    </w:p>
    <w:p w:rsidR="008B279A" w:rsidRPr="004507AD" w:rsidRDefault="008B279A"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FİLİZ BESİM - Sayın Başkan, Değerli Milletvekilleri, hepimizin bilgisindedir aslında birçok kurumumuzda çok ciddi yasa eksikliklerimiz buna bağlı teşkilat yasalarında geriliklerimiz ve aslında bakanlıklarımızın, kurumlarımızın ciddi boyutta iş üretme anlamında zayıflığı söz konusudur. Aynı gerekçeyle meclisimizde de özellikle stenograf alanında çalışan arkadaşlarımızın maalesef çok sayılarının azlığı nedeniyle, çok sıkıştıklarını ve birçok defalar komite çalışmalarının aksadığını, komite çalışmalarının ertelendiğine tanık olduk. Böyle bir gereklilikle bu ihtiyaç doğmuştur. Komiteler çok daha verimli çalışabilsin, bakanlıklardan gelen yasaları çok daha verimli bir şekilde ele alabilelim, bitirebilelim, Genel Kurula getirebilelim anlamında böyle bir gereklilik doğmuştur. Cumhuriyet Meclisi Teşkilat Yasası aslında 1997 yılında son yenilenmişti ve elbette ki takdir edersiniz</w:t>
      </w:r>
      <w:r w:rsidR="008B279A" w:rsidRPr="004507AD">
        <w:rPr>
          <w:rFonts w:ascii="Times New Roman" w:hAnsi="Times New Roman" w:cs="Times New Roman"/>
          <w:sz w:val="24"/>
          <w:szCs w:val="24"/>
        </w:rPr>
        <w:t xml:space="preserve"> </w:t>
      </w:r>
      <w:r w:rsidRPr="004507AD">
        <w:rPr>
          <w:rFonts w:ascii="Times New Roman" w:hAnsi="Times New Roman" w:cs="Times New Roman"/>
          <w:sz w:val="24"/>
          <w:szCs w:val="24"/>
        </w:rPr>
        <w:t>97’den bugüne kadar geçen belki de 30 yıl içinde personel sayısında özellikle de personelin başka yerlere gitmesi durumları da oldu, emeklilikler oldu. Ciddi bir eksiklik söz konusuydu ama şunun özellikle altını çizmek isterim Cumhuriyet Meclisinin Teşkilat Yasası şu anda aslında çok daha bütünlüklü bir şekilde çalışılmaktadır ve aslolan bu Meclisi çok daha verimli, personeli, kadroları, hukukçusu ve bütün kadrolarıyla çok daha verimli kılabilecek olan aslında bütünlüklü bir şekilde bu Teşkilat Yasasının bir an önce bitirilip önümüze gelmesidir. Burada biz kadro artırımları yaparak özellikle stenograflarda bir rahatlama sağladık ama olayı bütünlüklü olarak çözmediğimizi de biliyoruz. Tüm diğer kurumlarımız da olduğu gibi Teşkilat Yasalarının güncele göre, ihtiyaca göre, teknolojiye göre yeniden şekillenmesi, yeniden daha verimli hale getirilebilmesi için aslında konsantre olup bu yasaları yenilememiz gerekmektedir. Bir ihtiyaçtı biz ana muhalefet partisi olarak da bu anlamda elimizden gelen desteği verdik. Doğru yönlendirmeye, doğru kadro sayılarının alınmasına çalıştık. Ben de teşekkür ederim umarım ki komitelerimiz bundan sonra çok daha verimli, çok daha sıklıkla toplanacaktır ve daha fazla, daha kaliteli, daha doğru, daha güncel yasalar yapma kabiliyetine erişeceğiz. Katkı koyan herkese teşekkürler.  Saygılarımı sunarım.</w:t>
      </w:r>
    </w:p>
    <w:p w:rsidR="00266AE4" w:rsidRPr="004507AD" w:rsidRDefault="00266AE4" w:rsidP="008B279A">
      <w:pPr>
        <w:spacing w:after="0" w:line="240" w:lineRule="auto"/>
        <w:jc w:val="both"/>
        <w:rPr>
          <w:rFonts w:ascii="Times New Roman" w:hAnsi="Times New Roman" w:cs="Times New Roman"/>
          <w:sz w:val="24"/>
          <w:szCs w:val="24"/>
        </w:rPr>
      </w:pPr>
    </w:p>
    <w:p w:rsidR="00266AE4"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BAŞKAN -</w:t>
      </w:r>
      <w:r w:rsidR="004F3F79" w:rsidRPr="004507AD">
        <w:rPr>
          <w:rFonts w:ascii="Times New Roman" w:hAnsi="Times New Roman" w:cs="Times New Roman"/>
          <w:sz w:val="24"/>
          <w:szCs w:val="24"/>
        </w:rPr>
        <w:t xml:space="preserve">  Teşekkür ederim Sayın Besim. Öneriyi dikkate alınıp alınmamasını oylarınıza sunuyorum. Kabul edenler?... Kabul Etmeyenler? Çekimser?... Oybirliğiyle kabul edilmiştir.</w:t>
      </w:r>
    </w:p>
    <w:p w:rsidR="004F3F79" w:rsidRPr="004507AD" w:rsidRDefault="004F3F79"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r>
      <w:r w:rsidR="004F3F79" w:rsidRPr="004507AD">
        <w:rPr>
          <w:rFonts w:ascii="Times New Roman" w:hAnsi="Times New Roman" w:cs="Times New Roman"/>
          <w:sz w:val="24"/>
          <w:szCs w:val="24"/>
        </w:rPr>
        <w:t xml:space="preserve">Öneriyi oylarınıza sunuyorum. </w:t>
      </w:r>
      <w:r w:rsidR="004F3F79" w:rsidRPr="004507AD">
        <w:rPr>
          <w:rFonts w:ascii="Times New Roman" w:hAnsi="Times New Roman" w:cs="Times New Roman"/>
          <w:sz w:val="24"/>
          <w:szCs w:val="24"/>
        </w:rPr>
        <w:tab/>
        <w:t>Kabul edenler?... Kabul Etmeyenler? Çekimser?... Oybirliğiyle kabul edilmiştir.</w:t>
      </w:r>
    </w:p>
    <w:p w:rsidR="004F3F79" w:rsidRPr="004507AD" w:rsidRDefault="004F3F79" w:rsidP="008B279A">
      <w:pPr>
        <w:spacing w:after="0" w:line="240" w:lineRule="auto"/>
        <w:jc w:val="both"/>
        <w:rPr>
          <w:rFonts w:ascii="Times New Roman" w:hAnsi="Times New Roman" w:cs="Times New Roman"/>
          <w:sz w:val="24"/>
          <w:szCs w:val="24"/>
        </w:rPr>
      </w:pPr>
    </w:p>
    <w:p w:rsidR="004F3F79" w:rsidRPr="004507AD" w:rsidRDefault="004F3F79" w:rsidP="003B1D8F">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2’nci maddeyi değiştirilmiş şekliyle oylarınıza sunuyorum. Kabul edenler?... Kabul Etmeyenler? Çekimser?... Oybirliğiyle kabul edilmiştir.</w:t>
      </w:r>
    </w:p>
    <w:p w:rsidR="00266AE4"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r>
    </w:p>
    <w:p w:rsidR="00C40A6E" w:rsidRPr="004507AD" w:rsidRDefault="00C40A6E" w:rsidP="00266AE4">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KATİP – </w:t>
      </w:r>
    </w:p>
    <w:p w:rsidR="00266AE4" w:rsidRPr="004507AD" w:rsidRDefault="00266AE4" w:rsidP="008B279A">
      <w:pPr>
        <w:spacing w:after="0" w:line="240" w:lineRule="auto"/>
        <w:jc w:val="both"/>
        <w:rPr>
          <w:rFonts w:ascii="Times New Roman"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09"/>
        <w:gridCol w:w="458"/>
        <w:gridCol w:w="630"/>
        <w:gridCol w:w="630"/>
        <w:gridCol w:w="21"/>
        <w:gridCol w:w="69"/>
        <w:gridCol w:w="450"/>
        <w:gridCol w:w="189"/>
        <w:gridCol w:w="5479"/>
      </w:tblGrid>
      <w:tr w:rsidR="00C40A6E" w:rsidRPr="004507AD" w:rsidTr="00C40A6E">
        <w:tc>
          <w:tcPr>
            <w:tcW w:w="1809"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Esas Yasanın</w:t>
            </w:r>
          </w:p>
        </w:tc>
        <w:tc>
          <w:tcPr>
            <w:tcW w:w="45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3.</w:t>
            </w: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  (1)</w:t>
            </w:r>
          </w:p>
        </w:tc>
        <w:tc>
          <w:tcPr>
            <w:tcW w:w="6838" w:type="dxa"/>
            <w:gridSpan w:val="6"/>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Esas Yasa, 12’nci maddesine bağlı İKİNCİ CETVEL’de yer alan: </w:t>
            </w:r>
          </w:p>
        </w:tc>
      </w:tr>
      <w:tr w:rsidR="00C40A6E" w:rsidRPr="004507AD" w:rsidTr="00C40A6E">
        <w:tc>
          <w:tcPr>
            <w:tcW w:w="1809"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12’nci Maddesine </w:t>
            </w:r>
            <w:r w:rsidRPr="004507AD">
              <w:rPr>
                <w:rFonts w:ascii="Times New Roman" w:hAnsi="Times New Roman" w:cs="Times New Roman"/>
                <w:sz w:val="24"/>
                <w:szCs w:val="24"/>
                <w:lang w:val="en-US"/>
              </w:rPr>
              <w:lastRenderedPageBreak/>
              <w:t xml:space="preserve">Bağlı İKİNCİ </w:t>
            </w:r>
          </w:p>
          <w:p w:rsidR="00C40A6E" w:rsidRPr="004507AD" w:rsidRDefault="00C40A6E" w:rsidP="008B279A">
            <w:pPr>
              <w:spacing w:after="0" w:line="240" w:lineRule="auto"/>
              <w:rPr>
                <w:rFonts w:ascii="Times New Roman" w:hAnsi="Times New Roman" w:cs="Times New Roman"/>
                <w:sz w:val="24"/>
                <w:szCs w:val="24"/>
                <w:lang w:val="en-US"/>
              </w:rPr>
            </w:pPr>
            <w:r w:rsidRPr="004507AD">
              <w:rPr>
                <w:rFonts w:ascii="Times New Roman" w:hAnsi="Times New Roman" w:cs="Times New Roman"/>
                <w:sz w:val="24"/>
                <w:szCs w:val="24"/>
                <w:lang w:val="en-US"/>
              </w:rPr>
              <w:t>CETVEL’in</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Değiştirilmesi</w:t>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2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(A)</w:t>
            </w:r>
          </w:p>
        </w:tc>
        <w:tc>
          <w:tcPr>
            <w:tcW w:w="6118"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“III. Derece Kütüphane, Dokümantasyon ve Bilgi İşlem Şube Amiri” kadro hizmet şemasında “Kadro Adı: </w:t>
            </w:r>
            <w:r w:rsidRPr="004507AD">
              <w:rPr>
                <w:rFonts w:ascii="Times New Roman" w:hAnsi="Times New Roman" w:cs="Times New Roman"/>
                <w:sz w:val="24"/>
                <w:szCs w:val="24"/>
                <w:lang w:val="en-US"/>
              </w:rPr>
              <w:lastRenderedPageBreak/>
              <w:t>Kütüphane, Dokümantasyon ve Bilgi İşlem Şube Amiri” söz dizisi kaldırılmak ve yerine “Kadro Adı: Kütüphane ve Dokümantasyon Şube Amiri” söz dizisi konmak; ve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2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(B)</w:t>
            </w:r>
          </w:p>
        </w:tc>
        <w:tc>
          <w:tcPr>
            <w:tcW w:w="6118"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“III. Derece Kütüphane, Dokümantasyon ve Bilgi İşlem Şube Amiri” kadro hizmet şemasının “I. GÖREV, YETKİ VE SORUMLULUKLARI” Kısmının (3)’üncü fıkrası kaldırılmak ve ondan sonra gelen fıkralar yeniden sayılandırılmak suretiyle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6"/>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6"/>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right"/>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(2)</w:t>
            </w:r>
          </w:p>
        </w:tc>
        <w:tc>
          <w:tcPr>
            <w:tcW w:w="6838" w:type="dxa"/>
            <w:gridSpan w:val="6"/>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Esas Yasa, 12’nci maddesine bağlı İKİNCİ CETVEL’de yer alan:</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(A)</w:t>
            </w:r>
          </w:p>
        </w:tc>
        <w:tc>
          <w:tcPr>
            <w:tcW w:w="6187" w:type="dxa"/>
            <w:gridSpan w:val="4"/>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“I. Derece Basın ve Dış İlişkiler Memuru” kadro hizmet şemasında yer alan “Kadro Sayısı: 1” söz dizisi ve rakamı kaldırılmak ve yerine “Kadro Sayısı: 2” söz dizisi ve rakamı konmak; ve </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(B)</w:t>
            </w:r>
          </w:p>
        </w:tc>
        <w:tc>
          <w:tcPr>
            <w:tcW w:w="6187" w:type="dxa"/>
            <w:gridSpan w:val="4"/>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“II. Derece Basın ve Dış İlişkiler Memuru” kadro hizmet şemasında yer alan “Kadro Sayısı: 2” söz dizisi ve rakamı kaldırılmak ve yerine “Kadro Sayısı: 4” söz dizisi ve rakamı konmak </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6"/>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suretiyle 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right"/>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(3)</w:t>
            </w:r>
          </w:p>
        </w:tc>
        <w:tc>
          <w:tcPr>
            <w:tcW w:w="6838" w:type="dxa"/>
            <w:gridSpan w:val="6"/>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Esas Yasa, 12’nci maddesine bağlı İKİNCİ CETVEL’de yer alan:</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 Derece Kütüphane, Dokümantasyon ve Bilgi İşlem Şube Memuru” kadro hizmet şemasında “Kadro Adı: Kütüphane, Dokümantasyon ve Bilgi İşlem Şube Memuru” söz dizisi kaldırılmak ve yerine “Kadro Adı: Kütüphane ve Dokümantasyon Memuru”  söz dizisi konmak; ve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 Derece Kütüphane, Dokümantasyon ve Bilgi İşlem Şube Memuru” kadro hizmet şemasının “I. GÖREV, YETKİ VE SORUMLULUKLARI” Kısmının (7)’nci fıkrası kaldırılmak ve ondan sonra gelen fıkralar yeniden sayılandırılmak suretiyle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208" w:type="dxa"/>
            <w:gridSpan w:val="5"/>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“II. Derece Kütüphane, Dokümantasyon ve Bilgi İşlem Şube Memuru” kadro hizmet şemasında “Kadro Adı: Kütüphane, Dokümantasyon ve Bilgi İşlem Şube Memuru” söz dizisi kaldırılmak ve yerine “Kadro Adı: Kütüphane ve Dokümantasyon Memuru”  söz dizisi konmak; ve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“II. Derece Kütüphane, Dokümantasyon ve Bilgi İşlem Şube Memuru” kadro hizmet şemasının “I. GÖREV, YETKİ VE SORUMLULUKLARI” Kısmının (7)’nci fıkrası kaldırılmak ve ondan sonra gelen fıkralar  yeniden sayılandırılmak suretiyle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208" w:type="dxa"/>
            <w:gridSpan w:val="5"/>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(C)</w:t>
            </w: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“III. Derece Kütüphane, Dokümantasyon ve Bilgi İşlem Şube Memuru” kadro hizmet şemasında “Kadro Adı: Kütüphane, Dokümantasyon ve Bilgi İşlem Şube Memuru” söz dizisi kaldırılmak ve yerine “Kadro Adı: Kütüphane ve Dokümantasyon Memuru”  söz dizisi </w:t>
            </w:r>
            <w:r w:rsidRPr="004507AD">
              <w:rPr>
                <w:rFonts w:ascii="Times New Roman" w:eastAsia="Times New Roman" w:hAnsi="Times New Roman" w:cs="Times New Roman"/>
                <w:sz w:val="24"/>
                <w:szCs w:val="24"/>
                <w:lang w:val="en-US"/>
              </w:rPr>
              <w:lastRenderedPageBreak/>
              <w:t>konmak; ve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40"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“III. Derece Kütüphane, Dokümantasyon ve Bilgi İşlem Şube Memuru” kadro hizmet şemasının “I. GÖREV, YETKİ VE SORUMLULUKLARI” Kısmının (7)’nci fıkrası kaldırılmak ve ondan sonra gelen fıkralar  yeniden sayılandırılmak suretiyle</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208" w:type="dxa"/>
            <w:gridSpan w:val="5"/>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40" w:type="dxa"/>
            <w:gridSpan w:val="3"/>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668"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eastAsia="tr-TR"/>
              </w:rPr>
              <w:br w:type="page"/>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(4)</w:t>
            </w:r>
          </w:p>
        </w:tc>
        <w:tc>
          <w:tcPr>
            <w:tcW w:w="6838" w:type="dxa"/>
            <w:gridSpan w:val="6"/>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Esas Yasa, 12’nci maddesine bağlı İKİNCİ CETVEL’de yer alan “IV. Derece Bilgisayar Operatörü” kadro hizmet şemasının              “I. GÖREV, YETKİ VE SORUMLULUKLARI” Kısmının  (1)’inci fıkrası kaldırılmak ve yerine sırasıyla aşağıdaki yeni (1)’inci ve (2)’nci fıkra konmak ve ondan sonra gelen fıkralar da yeniden sayılandırılmak suretiyle 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38" w:type="dxa"/>
            <w:gridSpan w:val="6"/>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“(1)</w:t>
            </w:r>
          </w:p>
        </w:tc>
        <w:tc>
          <w:tcPr>
            <w:tcW w:w="6208" w:type="dxa"/>
            <w:gridSpan w:val="5"/>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Cumhuriyet Meclisi Genel Sekreterliği Örgütünde görevlendirildiği Müdürlükte bağlı olduğu Amirinin yönerilerine uygun olarak bilgi girişi yapar ve her türlü veriyi bilgisayara yükler.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 (2)</w:t>
            </w:r>
          </w:p>
        </w:tc>
        <w:tc>
          <w:tcPr>
            <w:tcW w:w="6208" w:type="dxa"/>
            <w:gridSpan w:val="5"/>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Örgütün her türlü yazışmalarla ilgili giriş ve çıkış kayıtlarını düzenler.”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208" w:type="dxa"/>
            <w:gridSpan w:val="5"/>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eastAsia="tr-TR"/>
              </w:rPr>
              <w:br w:type="page"/>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(5)</w:t>
            </w:r>
          </w:p>
        </w:tc>
        <w:tc>
          <w:tcPr>
            <w:tcW w:w="6838" w:type="dxa"/>
            <w:gridSpan w:val="6"/>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Esas Yasa, 12’nci maddesine bağlı İKİNCİ CETVEL’de yer alan:</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19"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 Derece Stenograf” kadro hizmet şemasında yer alan “Kadro Sayısı: 5” söz dizisi ve rakamı kaldırılmak ve yerine “Kadro Sayısı: 4” söz dizisi ve rakamı konmak;</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19"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“II. Derece Stenograf” kadro hizmet şemasında yer alan “Kadro Sayısı: 4” söz dizisi ve rakamı kaldırılmak ve yerine “Kadro Sayısı: 6” söz dizisi ve rakamı konmak;</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19"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(c)</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“III. Derece Stenograf” kadro hizmet şemasında yer alan “Kadro Sayısı: 3” söz dizisi ve rakamı kaldırılmak ve yerine “Kadro Sayısı: 8” söz dizisi ve rakamı konmak; ve </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519"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(ç)</w:t>
            </w:r>
          </w:p>
        </w:tc>
        <w:tc>
          <w:tcPr>
            <w:tcW w:w="5668"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“IV. Derece Stenograf” kadro hizmet şemasında yer alan “Kadro Sayısı: 8” söz dizisi ve rakamı kaldırılmak ve yerine “Kadro Sayısı: 20” söz dizisi ve rakamı konmak </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187" w:type="dxa"/>
            <w:gridSpan w:val="4"/>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suretiyle 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6187" w:type="dxa"/>
            <w:gridSpan w:val="4"/>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“IV. Derece Stenograf” kadro hizmet şemasının                   “II. ARANAN NİTELİKLER” Kısmının (1)’inci fıkrası kaldırılmak ve yerine aşağıdaki yeni (1)’inci fıkra konmak suretiyle değiştirilir:</w:t>
            </w: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208" w:type="dxa"/>
            <w:gridSpan w:val="5"/>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r>
      <w:tr w:rsidR="00C40A6E" w:rsidRPr="004507AD" w:rsidTr="00C40A6E">
        <w:tc>
          <w:tcPr>
            <w:tcW w:w="1809"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51" w:type="dxa"/>
            <w:gridSpan w:val="2"/>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708" w:type="dxa"/>
            <w:gridSpan w:val="3"/>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“(1)</w:t>
            </w:r>
          </w:p>
        </w:tc>
        <w:tc>
          <w:tcPr>
            <w:tcW w:w="5479"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Lise veya dengi bir orta öğretim kurumunu bitirmiş olmak.”</w:t>
            </w:r>
          </w:p>
        </w:tc>
      </w:tr>
    </w:tbl>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BAŞKAN – Buyurun Sayın Komite Başkanı.</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İDARİ, KAMU VE SAĞLIK İŞLER KOMİTESİNİ BAŞKANI EMRAH YEŞİLIRMAK –  Teşekkür ederim Sayın Başkan.</w:t>
      </w: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lastRenderedPageBreak/>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t>7 Aralık 2023</w:t>
      </w:r>
    </w:p>
    <w:p w:rsidR="00C40A6E" w:rsidRPr="004507AD" w:rsidRDefault="00C40A6E" w:rsidP="008B279A">
      <w:pPr>
        <w:spacing w:after="0" w:line="240" w:lineRule="auto"/>
        <w:ind w:left="3540" w:firstLine="708"/>
        <w:jc w:val="both"/>
        <w:rPr>
          <w:rFonts w:ascii="Times New Roman" w:hAnsi="Times New Roman" w:cs="Times New Roman"/>
          <w:sz w:val="24"/>
          <w:szCs w:val="24"/>
        </w:rPr>
      </w:pPr>
      <w:r w:rsidRPr="004507AD">
        <w:rPr>
          <w:rFonts w:ascii="Times New Roman" w:hAnsi="Times New Roman" w:cs="Times New Roman"/>
          <w:sz w:val="24"/>
          <w:szCs w:val="24"/>
        </w:rPr>
        <w:t>-Öneri-</w:t>
      </w:r>
    </w:p>
    <w:p w:rsidR="00266AE4" w:rsidRPr="004507AD" w:rsidRDefault="00266AE4" w:rsidP="008B279A">
      <w:pPr>
        <w:spacing w:after="0" w:line="240" w:lineRule="auto"/>
        <w:ind w:left="3540" w:firstLine="708"/>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Cumhuriyet Meclisi Genel Kuruluna,</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Görüşmekte olduğumuz Cumhuriyet Meclisi Genel Sekreterliği Örgütü (Kuruluş Görev ve Yönetim İlkeleri) Yasa Önerisinin 3’üncü maddesi ile değiştirilmesi öngörülen Esas Yasanın 12’nci maddesine bağlı II. cetvelde yer alan III. Derece “Kütüphane Dokümantasyon Memuru” kadrosunda kadro sayısı olarak öngörülen (1) rakamının kaldırılması ve yerine (3) rakamının konmasını öneririm.</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t>Emrah YELİLIRMAK</w:t>
      </w: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t>Komite Başkanı</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Gerekçe; Kütüphanecilik ve Dokümantasyon Bölümünün artan günlük iş yoğunluğunun yanı sıra Cumhuriyet Meclisi Genel Sekreterliği örgütünün her türlü arşiv kayıtlarının ve Genel Kurul ve Komite çalışmalarıyla ilgili her türlü evrakın Meclis kütüphanesinde muhafaza edilmesine bağlı olarak yaşanan personel eksikliğinin giderilmesi amacıyla kadro artırımı yapılmıştır, teşekkür ederim.</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 xml:space="preserve">BAŞKAN -  Teşekkür ederim Sayın Komite Başkanı.  Öneriyi dikkate alınıp alınmamasını oylarınıza sunuyorum. Kabul edenler?... Kabul Etmeyenler? Çekimser?... Oybirliğiyle kabul edilmiştir. </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r>
      <w:r w:rsidR="004F3F79" w:rsidRPr="004507AD">
        <w:rPr>
          <w:rFonts w:ascii="Times New Roman" w:hAnsi="Times New Roman" w:cs="Times New Roman"/>
          <w:sz w:val="24"/>
          <w:szCs w:val="24"/>
        </w:rPr>
        <w:t xml:space="preserve">Öneriyi oylarınıza sunuyorum. </w:t>
      </w:r>
      <w:r w:rsidR="004F3F79" w:rsidRPr="004507AD">
        <w:rPr>
          <w:rFonts w:ascii="Times New Roman" w:hAnsi="Times New Roman" w:cs="Times New Roman"/>
          <w:sz w:val="24"/>
          <w:szCs w:val="24"/>
        </w:rPr>
        <w:tab/>
        <w:t>Kabul edenler?... Kabul Etmeyenler? Çekimser?... Oybirliğiyle kabul edilmiştir.</w:t>
      </w:r>
    </w:p>
    <w:p w:rsidR="00266AE4" w:rsidRPr="004507AD" w:rsidRDefault="00266AE4"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 xml:space="preserve">3’üncü Maddeyi değiştirilmiş şekliyle oylarınıza sunuyorum. Kabul edenler?... Kabul Etmeyenler? Çekimser?... Oybirliğiyle kabul edilmiştir. </w:t>
      </w:r>
    </w:p>
    <w:p w:rsidR="00266AE4" w:rsidRPr="004507AD" w:rsidRDefault="00266AE4" w:rsidP="008B279A">
      <w:pPr>
        <w:spacing w:after="0" w:line="240" w:lineRule="auto"/>
        <w:jc w:val="both"/>
        <w:rPr>
          <w:rFonts w:ascii="Times New Roman" w:hAnsi="Times New Roman" w:cs="Times New Roman"/>
          <w:sz w:val="24"/>
          <w:szCs w:val="24"/>
        </w:rPr>
      </w:pPr>
    </w:p>
    <w:p w:rsidR="00C40A6E"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KATİP –</w:t>
      </w:r>
    </w:p>
    <w:p w:rsidR="003B1D8F" w:rsidRPr="004507AD" w:rsidRDefault="003B1D8F" w:rsidP="008B279A">
      <w:pPr>
        <w:spacing w:after="0" w:line="240" w:lineRule="auto"/>
        <w:jc w:val="both"/>
        <w:rPr>
          <w:rFonts w:ascii="Times New Roman"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09"/>
        <w:gridCol w:w="458"/>
        <w:gridCol w:w="630"/>
        <w:gridCol w:w="630"/>
        <w:gridCol w:w="6208"/>
      </w:tblGrid>
      <w:tr w:rsidR="00C40A6E" w:rsidRPr="004507AD" w:rsidTr="00C40A6E">
        <w:tc>
          <w:tcPr>
            <w:tcW w:w="1810"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Geçici Madde</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İntibak Kuralları ve Kadrosu</w:t>
            </w:r>
          </w:p>
        </w:tc>
        <w:tc>
          <w:tcPr>
            <w:tcW w:w="45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1.</w:t>
            </w: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(1)</w:t>
            </w: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Yasada öngörülen kadrolarda halen çalışmakta olan personelin bu kadrolarla ilişikleri aynen devam eder ve tutmakta oldukları kadronun kendilerine kazandırmış olduğu barem ve maaşı çekmeye devam ederler.</w:t>
            </w:r>
          </w:p>
        </w:tc>
      </w:tr>
      <w:tr w:rsidR="00C40A6E" w:rsidRPr="004507AD" w:rsidTr="00C40A6E">
        <w:tc>
          <w:tcPr>
            <w:tcW w:w="1810"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Kaldırılan Personele</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İlişkin Kural</w:t>
            </w: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(2)</w:t>
            </w: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(A)</w:t>
            </w:r>
          </w:p>
        </w:tc>
        <w:tc>
          <w:tcPr>
            <w:tcW w:w="621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(Değişiklik) Yasası ile kadrosu kaldırılan “III. Derece Kütüphane, Dokümantasyon ve Bilgi İşlem Şube Amiri” kadrosunda çalışan personel, bu (Değişiklik) Yasası ile “III. Derece Kütüphane ve Dokümantasyon Şube Amiri”  kadrosuna; ve</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w:t>
            </w:r>
          </w:p>
        </w:tc>
        <w:tc>
          <w:tcPr>
            <w:tcW w:w="621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(Değişiklik) Yasası ile kadrosu kaldırılan “III. Derece Kütüphane, Dokümantasyon ve Bilgi İşlem Memuru” kadrosunda çalışan personel, bu (Değişiklik) Yasası ile “III. Derece Kütüphane ve Dokümantasyon Memuru”  kadrosuna</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Kamu Hizmeti Komisyonu tarafından intibak ettirilir.</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(3)</w:t>
            </w: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(Değişiklik) Yasasında öngörülen kadrolara intibak yapılırken, intibakı yapılan personel bulunduğu baremin kaçıncı kademesinde ise intibak ettirileceği baremin ona karşılığı olan kademesine intibak ettirilir.</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(4)</w:t>
            </w: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madde kuralları çerçevesinde intibakı yapılan personelin mevcut barem içi artış tarihleri, herhangi bir değişikliğe uğramadan aynen devam eder.</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(5)</w:t>
            </w: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madde kuralları çerçevesinde intibakı yapılan personelin daha önceki mevkiinde kazanmış olduğu tüm hakları aynen devam eder ve daha önceki mevkiindeki hizmet süreleri, terfi açısından intibak edildiği kadrolarda yapılmış sayılır.</w:t>
            </w:r>
          </w:p>
        </w:tc>
      </w:tr>
      <w:tr w:rsidR="00C40A6E" w:rsidRPr="004507AD" w:rsidTr="00C40A6E">
        <w:tc>
          <w:tcPr>
            <w:tcW w:w="1810" w:type="dxa"/>
            <w:tcBorders>
              <w:top w:val="nil"/>
              <w:left w:val="nil"/>
              <w:bottom w:val="nil"/>
              <w:right w:val="nil"/>
            </w:tcBorders>
          </w:tcPr>
          <w:p w:rsidR="00C40A6E" w:rsidRPr="004507AD" w:rsidRDefault="00C40A6E" w:rsidP="008B279A">
            <w:pPr>
              <w:spacing w:after="0" w:line="240" w:lineRule="auto"/>
              <w:rPr>
                <w:rFonts w:ascii="Times New Roman" w:eastAsia="Times New Roman" w:hAnsi="Times New Roman" w:cs="Times New Roman"/>
                <w:sz w:val="24"/>
                <w:szCs w:val="24"/>
                <w:lang w:val="en-US"/>
              </w:rPr>
            </w:pPr>
          </w:p>
        </w:tc>
        <w:tc>
          <w:tcPr>
            <w:tcW w:w="458" w:type="dxa"/>
            <w:tcBorders>
              <w:top w:val="nil"/>
              <w:left w:val="nil"/>
              <w:bottom w:val="nil"/>
              <w:right w:val="nil"/>
            </w:tcBorders>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p>
        </w:tc>
        <w:tc>
          <w:tcPr>
            <w:tcW w:w="63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(6)</w:t>
            </w:r>
          </w:p>
        </w:tc>
        <w:tc>
          <w:tcPr>
            <w:tcW w:w="6840" w:type="dxa"/>
            <w:gridSpan w:val="2"/>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Bu (Değişiklik) Yasası ile kadrosu kaldırılan personelin kadroları ile ilişkileri ve bu kadronun kendilerine verdiği tüm hak ve yükümlülükleri emekliye ayrılıncaya veya başka bir kadroya atanıncaya kadar aynen devam eder.</w:t>
            </w:r>
          </w:p>
        </w:tc>
      </w:tr>
    </w:tbl>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Geçici Madde 1’i oylarınıza sunuyorum. Kabul edenler?... Kabul Etmeyenler? Çekimser?... Oybirliğiyle kabul edilmiştir.</w:t>
      </w:r>
    </w:p>
    <w:p w:rsidR="004F3F79" w:rsidRPr="004507AD" w:rsidRDefault="004F3F79"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KATİP –</w:t>
      </w:r>
    </w:p>
    <w:p w:rsidR="004F3F79" w:rsidRPr="004507AD" w:rsidRDefault="004F3F79" w:rsidP="008B279A">
      <w:pPr>
        <w:spacing w:after="0" w:line="240" w:lineRule="auto"/>
        <w:jc w:val="both"/>
        <w:rPr>
          <w:rFonts w:ascii="Times New Roman"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17"/>
        <w:gridCol w:w="7918"/>
      </w:tblGrid>
      <w:tr w:rsidR="00C40A6E" w:rsidRPr="004507AD" w:rsidTr="00C40A6E">
        <w:tc>
          <w:tcPr>
            <w:tcW w:w="1818"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Yürürlüğe Giriş</w:t>
            </w:r>
          </w:p>
        </w:tc>
        <w:tc>
          <w:tcPr>
            <w:tcW w:w="7920"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hAnsi="Times New Roman" w:cs="Times New Roman"/>
                <w:sz w:val="24"/>
                <w:szCs w:val="24"/>
                <w:lang w:val="en-US"/>
              </w:rPr>
              <w:t xml:space="preserve">4. Bu Yasa, Resmi Gazete’de yayımlandığı tarihten başlayarak yürürlüğe girer.  </w:t>
            </w:r>
          </w:p>
        </w:tc>
      </w:tr>
    </w:tbl>
    <w:p w:rsidR="004F3F79" w:rsidRPr="004507AD" w:rsidRDefault="004F3F79" w:rsidP="008B279A">
      <w:pPr>
        <w:spacing w:after="0" w:line="240" w:lineRule="auto"/>
        <w:ind w:firstLine="708"/>
        <w:jc w:val="both"/>
        <w:rPr>
          <w:rFonts w:ascii="Times New Roman" w:hAnsi="Times New Roman" w:cs="Times New Roman"/>
          <w:sz w:val="24"/>
          <w:szCs w:val="24"/>
        </w:rPr>
      </w:pPr>
    </w:p>
    <w:p w:rsidR="00C40A6E" w:rsidRPr="004507AD" w:rsidRDefault="004F3F79"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Maddeyi</w:t>
      </w:r>
      <w:r w:rsidR="00C40A6E" w:rsidRPr="004507AD">
        <w:rPr>
          <w:rFonts w:ascii="Times New Roman" w:hAnsi="Times New Roman" w:cs="Times New Roman"/>
          <w:sz w:val="24"/>
          <w:szCs w:val="24"/>
        </w:rPr>
        <w:t xml:space="preserve"> oylarınıza sunuyorum. Kabul edenler?... Kabul Etmeyenler? Çekimser?... Oybirliğiyle kabul edilmiştir.</w:t>
      </w:r>
    </w:p>
    <w:p w:rsidR="004F3F79" w:rsidRPr="004507AD" w:rsidRDefault="004F3F79"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Sayın Milletvekilleri önerinin madde görüşülmesi tamamlanmış ikinci görüşme sona ermiştir. Önerinizin üçüncü görüşmesi kısa okumak ve bütünü oylamak suretiyle yapılacaktır. Kısa isimi okuyunuz lütfen.</w:t>
      </w:r>
    </w:p>
    <w:p w:rsidR="004F3F79" w:rsidRPr="004507AD" w:rsidRDefault="004F3F79"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KATİP –</w:t>
      </w:r>
    </w:p>
    <w:p w:rsidR="004F3F79" w:rsidRPr="004507AD" w:rsidRDefault="004F3F79" w:rsidP="008B279A">
      <w:pPr>
        <w:spacing w:after="0" w:line="240" w:lineRule="auto"/>
        <w:jc w:val="both"/>
        <w:rPr>
          <w:rFonts w:ascii="Times New Roman" w:hAnsi="Times New Roman" w:cs="Times New Roman"/>
          <w:sz w:val="24"/>
          <w:szCs w:val="24"/>
        </w:rPr>
      </w:pPr>
    </w:p>
    <w:tbl>
      <w:tblPr>
        <w:tblW w:w="9735" w:type="dxa"/>
        <w:tblInd w:w="-180" w:type="dxa"/>
        <w:tblBorders>
          <w:insideH w:val="nil"/>
          <w:insideV w:val="nil"/>
        </w:tblBorders>
        <w:tblLayout w:type="fixed"/>
        <w:tblLook w:val="00A0" w:firstRow="1" w:lastRow="0" w:firstColumn="1" w:lastColumn="0" w:noHBand="0" w:noVBand="0"/>
      </w:tblPr>
      <w:tblGrid>
        <w:gridCol w:w="1809"/>
        <w:gridCol w:w="7926"/>
      </w:tblGrid>
      <w:tr w:rsidR="00C40A6E" w:rsidRPr="004507AD" w:rsidTr="00C40A6E">
        <w:tc>
          <w:tcPr>
            <w:tcW w:w="1810" w:type="dxa"/>
            <w:tcBorders>
              <w:top w:val="nil"/>
              <w:left w:val="nil"/>
              <w:bottom w:val="nil"/>
              <w:right w:val="nil"/>
            </w:tcBorders>
            <w:hideMark/>
          </w:tcPr>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Kısa İsim 46/1997</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    28/2000   </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    27/2012</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      6/2013</w:t>
            </w:r>
          </w:p>
          <w:p w:rsidR="00C40A6E" w:rsidRPr="004507AD" w:rsidRDefault="00C40A6E" w:rsidP="008B279A">
            <w:pPr>
              <w:spacing w:after="0" w:line="240" w:lineRule="auto"/>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 xml:space="preserve">    45/2023</w:t>
            </w:r>
          </w:p>
        </w:tc>
        <w:tc>
          <w:tcPr>
            <w:tcW w:w="7928" w:type="dxa"/>
            <w:tcBorders>
              <w:top w:val="nil"/>
              <w:left w:val="nil"/>
              <w:bottom w:val="nil"/>
              <w:right w:val="nil"/>
            </w:tcBorders>
            <w:hideMark/>
          </w:tcPr>
          <w:p w:rsidR="00C40A6E" w:rsidRPr="004507AD" w:rsidRDefault="00C40A6E" w:rsidP="008B279A">
            <w:pPr>
              <w:spacing w:after="0" w:line="240" w:lineRule="auto"/>
              <w:jc w:val="both"/>
              <w:rPr>
                <w:rFonts w:ascii="Times New Roman" w:eastAsia="Times New Roman" w:hAnsi="Times New Roman" w:cs="Times New Roman"/>
                <w:sz w:val="24"/>
                <w:szCs w:val="24"/>
                <w:lang w:val="en-US"/>
              </w:rPr>
            </w:pPr>
            <w:r w:rsidRPr="004507AD">
              <w:rPr>
                <w:rFonts w:ascii="Times New Roman" w:eastAsia="Times New Roman" w:hAnsi="Times New Roman" w:cs="Times New Roman"/>
                <w:sz w:val="24"/>
                <w:szCs w:val="24"/>
                <w:lang w:val="en-US"/>
              </w:rPr>
              <w:t>1. Bu Yasa, Cumhuriyet Meclisi Genel Sekreterliği Örgütü (Kuruluş, Görev ve Yönetim İlkeleri) (Değişiklik No:2) Yasası olarak isimlendirilir ve aşağıda “Esas Yasa” olarak anılan Cumhuriyet Meclisi Genel Sekreterliği Örgütü (Kuruluş, Görev ve Yönetim İlkeleri) Yasası ile birlikte okunur.</w:t>
            </w:r>
          </w:p>
        </w:tc>
      </w:tr>
    </w:tbl>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Sayın milletvekilleri; Önerinin bütününü oylarınıza sunuyorum. Kabul edenler?... Kabul etmeyenler?... Çekimser?... Oybirliğiyle kabul edilmiştir.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Sayın milletvekilleri; şimdi 5’inci Kısım Güncel Konuşmalar Kısmı ile çalışmalarımıza devam ediyoruz. Üç güncel konuşma istemi vardır. İlk sırada Cumhuriyetçi Türk Partisi Lefke Milletve</w:t>
      </w:r>
      <w:r w:rsidR="004F3F79" w:rsidRPr="004507AD">
        <w:rPr>
          <w:rFonts w:ascii="Times New Roman" w:eastAsia="Calibri" w:hAnsi="Times New Roman" w:cs="Times New Roman"/>
          <w:sz w:val="24"/>
          <w:szCs w:val="24"/>
        </w:rPr>
        <w:t>k</w:t>
      </w:r>
      <w:r w:rsidRPr="004507AD">
        <w:rPr>
          <w:rFonts w:ascii="Times New Roman" w:eastAsia="Calibri" w:hAnsi="Times New Roman" w:cs="Times New Roman"/>
          <w:sz w:val="24"/>
          <w:szCs w:val="24"/>
        </w:rPr>
        <w:t>ili Sayın Salahi Şahiner’in “Hükümetin Görmezden Geldiği ‘Tarımsal Üretim” konulu güncel konuşma istemi. Sayın Katip istemi okuyunuz.</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3B1D8F"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r>
    </w:p>
    <w:p w:rsidR="003B1D8F" w:rsidRDefault="003B1D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KATİP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Cumhuriyet Meclisi Başkanlığı,</w:t>
      </w:r>
    </w:p>
    <w:p w:rsidR="00C40A6E" w:rsidRPr="004507AD" w:rsidRDefault="00C40A6E" w:rsidP="003B1D8F">
      <w:pPr>
        <w:spacing w:after="0" w:line="240" w:lineRule="auto"/>
        <w:ind w:firstLine="708"/>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Lefkoşa.</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Cumhuriyet Meclisinin, 7.12.2023 tarihli 15. Birleşiminde, “Hükümetin Görmezden Geldiği ‘Tarımsal Üretim” konulu güncel konuşma yapmak istiyorum.</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İçtüzüğün 63’üncü maddesi uyarınca gereğini saygılarımla arz ederim.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3B1D8F" w:rsidP="003B1D8F">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A6E" w:rsidRPr="004507AD">
        <w:rPr>
          <w:rFonts w:ascii="Times New Roman" w:eastAsia="Calibri" w:hAnsi="Times New Roman" w:cs="Times New Roman"/>
          <w:sz w:val="24"/>
          <w:szCs w:val="24"/>
        </w:rPr>
        <w:t>Salahi Şahiner</w:t>
      </w:r>
    </w:p>
    <w:p w:rsidR="00C40A6E" w:rsidRPr="004507AD" w:rsidRDefault="00C40A6E" w:rsidP="003B1D8F">
      <w:pPr>
        <w:spacing w:after="0" w:line="240" w:lineRule="auto"/>
        <w:ind w:left="6237"/>
        <w:rPr>
          <w:rFonts w:ascii="Times New Roman" w:eastAsia="Calibri" w:hAnsi="Times New Roman" w:cs="Times New Roman"/>
          <w:sz w:val="24"/>
          <w:szCs w:val="24"/>
        </w:rPr>
      </w:pPr>
      <w:r w:rsidRPr="004507AD">
        <w:rPr>
          <w:rFonts w:ascii="Times New Roman" w:eastAsia="Calibri" w:hAnsi="Times New Roman" w:cs="Times New Roman"/>
          <w:sz w:val="24"/>
          <w:szCs w:val="24"/>
        </w:rPr>
        <w:t>CTP Lefke Milletvekili</w:t>
      </w:r>
    </w:p>
    <w:p w:rsidR="00C40A6E" w:rsidRPr="004507AD" w:rsidRDefault="00C40A6E" w:rsidP="008B279A">
      <w:pPr>
        <w:spacing w:after="0" w:line="240" w:lineRule="auto"/>
        <w:jc w:val="right"/>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Buyurun Sayın Salahi Şahiner.</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SALAHİ ŞAHİNER (Lefke) – Teşekkürler. Değerli milletvekilleri; fazla vaktinizi almayacağım sadece beş dakika bir konuya değinmemiz gerekiyor. Çünkü bıçak kemiğe dayandığı tarım alanında bir sektör vardır ve maalesef gerekli önlemler Hükümet kanadı tarafından alınmıyor. Belli ki keyfi kaçık, yalnız bırakılmış bir de Tarım Bakanımız var Kabinede. Tabii ki üretimden geldiği için üretimin sivil örgütlenmesinden gelen bir Bakan olduğu için üreticilerin arasında büyük bir heyecanla karşılanmıştı ve çiçeklerle karşılanmıştı Sayın Bakan Kelle. Fakat belli ki kısa bir süre içerisinde siyah çelenklerle gidecek gibi duruyor. Çünkü Tarım Bakanlığının konusu tarıma konu olan her ama her bir konunun sorunlarını, öncelikle sorunlarının üzerine gitmek ve çözüm getirmektir. Tabii ki zaten Tarım Bakanlığı Bütçesinde konuşacaktık ama bugün artık bölge halkı Güzelyurt ve Lefke Bölge Halkı gerçekten tedirgindir. Çünkü yaklaşık 30 gün sonra hasadı başlayacak olan narenciye ürünlerinden geçtiğimiz yıl ta Haziran Aylarından satışı olan üreticinin parasını almış olduğu ürünler bir ay sonra hasadı gerçekleşmesi gereken Mandora Ürününden bir tek kilo bile bu yıl itibariyle satılmamıştır. Tabii ki zor bir yıl geçirdik. Kuraklık belli ki kapıda. Aralık Ayı içerisinde hala daha fahiş elektrik fiyatlarının şekillendirdiği haliyle bir su maliyetleri hala daha bugün devam ediyor bölge üreticisinin. Dolayısıyla artık sürdürülebilir olmaktan çıkmıştır. En kötüsü de sabah saatlerinde Tarım ve Hayvancılık Platformunda bir satılık ilanı değerli dostlar. Bir satılık ilanı 20 dönüm eşdeğer narenciye bahçesi dalında ürünüyle birlikte satılık olan geldiğimiz nokta budur. Çünkü bu şekilde bu ekonomik şartlar altında Sayın Bakan artık sürdürülebilir değildir. İnsanlar başladı arazilerini, bahçelerini, verimde olan dalında yüzlerce kilo ürünü olan ağaçlarının oluşturduğu bahçeleri satılığa çıkardılar. Umarım diğer bölgelerde oluşan sorunlar bölgemize de sirayet etmez ama dediğim gibi bugün itibariyle 10 dönümlük bir bahçeyi bir turunç fidanından ekonomik olarak verimli olduğu döneme getirmek bir servet istiyor bugün. Dolayısıyla bu narenciye dalında kalamaz. Hükümet gerekli bütün tedbirleri zamanında almalıdır. Bugün itibariyle belli ki mali tedbirler şarttır. Buralar</w:t>
      </w:r>
      <w:r w:rsidR="004013B9" w:rsidRPr="004507AD">
        <w:rPr>
          <w:rFonts w:ascii="Times New Roman" w:eastAsia="Calibri" w:hAnsi="Times New Roman" w:cs="Times New Roman"/>
          <w:sz w:val="24"/>
          <w:szCs w:val="24"/>
        </w:rPr>
        <w:t>a</w:t>
      </w:r>
      <w:r w:rsidRPr="004507AD">
        <w:rPr>
          <w:rFonts w:ascii="Times New Roman" w:eastAsia="Calibri" w:hAnsi="Times New Roman" w:cs="Times New Roman"/>
          <w:sz w:val="24"/>
          <w:szCs w:val="24"/>
        </w:rPr>
        <w:t xml:space="preserve"> bir destek şarttır. Bunları zamanında yerine getiremezseniz dalında kalacak olan ürün değil dalında, altında kalacak olan bu işin Hükümetin ta kendisi olur. Dediğim gibi Aralığın ortasına geliyoruz. Bir ay sonra kesim olacak. Kesip ekipleriyle ilgili sıkıntılar ortadadır. Çok kısa bir süre içerisinde 40 gün gibi bir süre içerisinde 50 bin ton ürünün hasat edilmesi gereken bir yıldır Sayın Bakan bununla birlikte yağışların gelmemesinden dolayı altına dökümlerinin fazla olacağı bir ürün çeşididir. Fazla bir Valensiya gibi hasatta size uzun bir vade tanımıyor. Üç ay, dört ay gibi bir zaman tanımıyor. Mandora çok kısa bir süre içerisinde hasat etmeniz gerekiyor. Dolayısıyla bu alana Hükümetin göstereceği reaksiyon nedir, eylem planı nedir bölge halkı üretici merak ediyor. Dediğim gibi bu girdi maliyetleriyle bu oluşan yapıyla birlikte arpa fiyatına Mandora, arpa fiyatına Valensiya satıp da bu üretici ne </w:t>
      </w:r>
      <w:r w:rsidRPr="004507AD">
        <w:rPr>
          <w:rFonts w:ascii="Times New Roman" w:eastAsia="Calibri" w:hAnsi="Times New Roman" w:cs="Times New Roman"/>
          <w:sz w:val="24"/>
          <w:szCs w:val="24"/>
        </w:rPr>
        <w:lastRenderedPageBreak/>
        <w:t>yapamaz ayakta duramaz. Çünkü zaten siz de burada Bakan değilken girdi maliyetlerini defalarca buralardan dile getirdiniz yapmış olduğunu</w:t>
      </w:r>
      <w:r w:rsidR="004013B9" w:rsidRPr="004507AD">
        <w:rPr>
          <w:rFonts w:ascii="Times New Roman" w:eastAsia="Calibri" w:hAnsi="Times New Roman" w:cs="Times New Roman"/>
          <w:sz w:val="24"/>
          <w:szCs w:val="24"/>
        </w:rPr>
        <w:t>z</w:t>
      </w:r>
      <w:r w:rsidRPr="004507AD">
        <w:rPr>
          <w:rFonts w:ascii="Times New Roman" w:eastAsia="Calibri" w:hAnsi="Times New Roman" w:cs="Times New Roman"/>
          <w:sz w:val="24"/>
          <w:szCs w:val="24"/>
        </w:rPr>
        <w:t xml:space="preserve"> açıklamalarda, medyaya yapmış olduğunuz açıklamalarda. Evet bu konuda söyleyeceklerim bu kadar Sayın Bakan. Dediğim gibi bu bölgenin üreticisi kendisini nelerin beklediğini bilmek istiyor. Bir de az önce gelen bir telefon vardı Sayın Bakan alelacele gitti İçişleri Bakanı ama Şehit Çocuğu Arsalarıyla ilgili bir ihbar vardı. Orada altyapısı tamamlanmış olan arazilerle ilgili koçan alamadığıyla ilgili Şehit Çocuğu Arsasına hak kazananların bir şikayeti vardı. Umarım bunu dikkate alır, duyar ve Şehit Çocuklarının da bu koçan sorunu çözülür.</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Teşekkürler, saygılar.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Teşekkür ederim Sayın Şahiner. Buyurun Sayın Bakan.</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TARIM VE DOĞAL KAYNAKLAR BAKANI HÜSEYİN ÇAVUŞ</w:t>
      </w:r>
      <w:r w:rsidR="00CD2AFB" w:rsidRPr="00CD2AFB">
        <w:t xml:space="preserve"> </w:t>
      </w:r>
      <w:r w:rsidR="00CD2AFB" w:rsidRPr="00CD2AFB">
        <w:rPr>
          <w:rFonts w:ascii="Times New Roman" w:eastAsia="Calibri" w:hAnsi="Times New Roman" w:cs="Times New Roman"/>
          <w:sz w:val="24"/>
          <w:szCs w:val="24"/>
        </w:rPr>
        <w:t>KELLE</w:t>
      </w:r>
      <w:r w:rsidRPr="004507AD">
        <w:rPr>
          <w:rFonts w:ascii="Times New Roman" w:eastAsia="Calibri" w:hAnsi="Times New Roman" w:cs="Times New Roman"/>
          <w:sz w:val="24"/>
          <w:szCs w:val="24"/>
        </w:rPr>
        <w:t xml:space="preserve"> – Sayın Başkan, değerli milletvekilleri; tabii ki Sayın </w:t>
      </w:r>
      <w:r w:rsidR="004013B9" w:rsidRPr="004507AD">
        <w:rPr>
          <w:rFonts w:ascii="Times New Roman" w:eastAsia="Calibri" w:hAnsi="Times New Roman" w:cs="Times New Roman"/>
          <w:sz w:val="24"/>
          <w:szCs w:val="24"/>
        </w:rPr>
        <w:t>v</w:t>
      </w:r>
      <w:r w:rsidRPr="004507AD">
        <w:rPr>
          <w:rFonts w:ascii="Times New Roman" w:eastAsia="Calibri" w:hAnsi="Times New Roman" w:cs="Times New Roman"/>
          <w:sz w:val="24"/>
          <w:szCs w:val="24"/>
        </w:rPr>
        <w:t>ekilimin her zaman için bu içinde espri olan konuşmasına da hayran olmamak mümkün değil. Bir üretici kimliğiyle değil hobi üretici kimliğiyle her zaman için bize destek veren bir kardeşimizdir ve bölge kaygılarını da her zaman için gerek buradan, gerekse de dışarıda konuştuğumuzda devamlı bize ileten bir vekilimizdir. Üretici Birlikleriyle iç içe olmak elbette ki hepimizin görevi sadece şahsımın değil hepimizin görevidir. Doğrudur zor bir süreç var. Özellikle de narenciye sektöründe. Sadece ülkemizde değil bugün Türkiye’de yüzde 31 narenciye fazlalığı, İran’da yüzde 30’un üzerinde bir narenciye fazlalığı ve yine bizim rakiplerimizden olan Mısır da ayni şekilde. Elbette ki biz de sektörü canlı canlı takip ediyoruz. Sadece Bakanlığımızın personeli ve şahsımız değil ayni zamanda Narenciye Birlikleriyle istişare içerisindeyiz. Gerek kesim ekipleri, gerek toptancılar, gerek tüccarlar, gerekse de Cypfruvex iki ay öncesinden beri yapmış olduğumuz görüşmeler devam ediyor ve her türlü kolaylığı sağlamaya çalışıyoruz ve biz de elimizdeki imkanları doğru zamanda kullanmak arzusu içerisindeyiz. Tabii ki sizler de biliyorsunuz artık para pahalı. Paraya ulaşım pahalı ve tüccar da geçmiş yıllarda yapmış olduğu alım modelinde önceden bir alım modeli yapabiliyordu ama şu an için kendi parasını mevduatta değerlendirmesi bu üç ay önceden ve iki ay önceden ürün bağlama noktasında daha cezbedicidir ve bizim de elimizde rekabet ortamını sağlayacak unsurlar elbette ki vardır. Bu argümanları da günü geldiğinde muhak</w:t>
      </w:r>
      <w:r w:rsidR="004013B9" w:rsidRPr="004507AD">
        <w:rPr>
          <w:rFonts w:ascii="Times New Roman" w:eastAsia="Calibri" w:hAnsi="Times New Roman" w:cs="Times New Roman"/>
          <w:sz w:val="24"/>
          <w:szCs w:val="24"/>
        </w:rPr>
        <w:t>kak ki kullanacağız. Salahi Bey</w:t>
      </w:r>
      <w:r w:rsidRPr="004507AD">
        <w:rPr>
          <w:rFonts w:ascii="Times New Roman" w:eastAsia="Calibri" w:hAnsi="Times New Roman" w:cs="Times New Roman"/>
          <w:sz w:val="24"/>
          <w:szCs w:val="24"/>
        </w:rPr>
        <w:t>in bahsettiği maliyetler kısmı doğrudur. Biz de tarihte ilk kez narenciyede gübre desteği verdik ve göreve geldiğimiz günden itibaren özellikle de narenciyeye olan hassasiyetimiz ortada ve şu an için 16 bin 500 dönüme kesintisiz su veriyoruz ve toplam verdiğimiz arazi su miktarı da 19 bin dönüme ulaştı ve diğer taraftan bu ürünün pazarlanmasıyla ilgili elimizdeki argümanları zaten az önce dışarda Salahi Bey ile konuştum. Cypfruvex üzerinden gerek sıkmada yapacağımız destekler, teşvikler gerekse de üretime ve üreticiye vereceğimiz desteklerle bu ürün dalında kalmayacaktır. Ama önemli olan yaptığınız…</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SALAHİ ŞAHİNER (Lefke) (Yerinden) – Mandora sıkmaya gelmez.</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HÜSEYİN ÇAVUŞ (Devamla) – Efendim?</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SALAHİ ŞAHİNER (Yerinden)(Devamla) – Mandoraya sıkmaya gelmez.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HÜSEYİN ÇAVUŞ (Devamla) – Mandora sıkmaya gitmez. Mandoranın da muhakkak ki satışıyla ilgili elimizdeki argümanı eğer doğru zamanda kullanamazsak, rekabet ortamını sağlayamazsak işte o zaman sıkıntı yaşarız. Biz de sahayı takip ediyoruz ve en iyi bir zamanlamada bu adımı atıp bu ürünün tamamını biz alacağız. </w:t>
      </w: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lastRenderedPageBreak/>
        <w:tab/>
        <w:t>SALAHİ ŞAHİNER (Yerinden)(Devamla) – Neyi Sayın Bakan Mandoranın?</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HÜSEYİN ÇAVUŞ (Devamla) – Narenciyenin tamam. Mandoranın da diğer ürünlerin de.</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SALAHİ ŞAHİNER (Yerinden)(Devamla) – Sayın Bakan Türkiye ve bölgede yüzde 30 diyerek rekoltede artış olduğu bilgisi size nereden geldi?</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HÜSEYİN ÇAVUŞ (Devamla) – Tabii ki Türkiye’de…</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SALAHİ ŞAHİNER (Yerinden)(Devamla) – Ayni zamanda da tüccarın mevduatının faizde olduğu bilgisi size nereden geldi? Çünkü farklı yorumlar var bunun böyle olmadığıyla ilgili. Dolayısıyla büyük ihtimalle bire bir siz iletişimde olmadınız ama size bilgi kaynaklarınızı bir kontrol etmeniz, teyit etmeniz…</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HÜSEYİN ÇAVUŞ (Devamla) – Yok bilgi kaynaklarım kontrol ediyorum ve yerindedir. Türkiye’de yapmış olduğumuz istişarede orada da narenciye rekoltesinin yüksek olduğu açık ve ortadadır ve yine İran Bölgesindeki İran’da narenciyenin rekoltesinin yüksek olduğu ortadadır. Bunlara sizler de ulaşabilirsiniz. Bu bilgileri sizlerle de paylaşabilirim.</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Teşekkür ederim, saygılar sunarım.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BAŞKAN – Teşekkür ederim Sayın Bakan. Cumhuriyetçi Türk Partisi İskele Milletvekili Sayın Biray Hamzaoğulları’nın “Atama Hükümet ve İskele-Karpaz” konulu güncel konuşma istemi. Sayın Katip istemi okuyun.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KATİP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 xml:space="preserve">       Cumhuriyet Meclisi Başkanlığı,</w:t>
      </w: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Lefkoşa.</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Cumhuriyet Meclisinin, 7.12.2023 tarihli 15. Birleşiminde, “Atama Hükümet ve İskele-Karpaz” konulu güncel konuşma yapmak istiyorum.</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 xml:space="preserve">İçtüzüğün 63’üncü maddesi uyarınca gereğini saygılarımla arz ederim. </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3B1D8F" w:rsidP="003B1D8F">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A6E" w:rsidRPr="004507AD">
        <w:rPr>
          <w:rFonts w:ascii="Times New Roman" w:eastAsia="Calibri" w:hAnsi="Times New Roman" w:cs="Times New Roman"/>
          <w:sz w:val="24"/>
          <w:szCs w:val="24"/>
        </w:rPr>
        <w:t>Biray Hamzaoğulları</w:t>
      </w:r>
    </w:p>
    <w:p w:rsidR="00C40A6E" w:rsidRPr="004507AD" w:rsidRDefault="00C40A6E" w:rsidP="003B1D8F">
      <w:pPr>
        <w:spacing w:after="0" w:line="240" w:lineRule="auto"/>
        <w:ind w:left="6096"/>
        <w:rPr>
          <w:rFonts w:ascii="Times New Roman" w:eastAsia="Calibri" w:hAnsi="Times New Roman" w:cs="Times New Roman"/>
          <w:sz w:val="24"/>
          <w:szCs w:val="24"/>
        </w:rPr>
      </w:pPr>
      <w:r w:rsidRPr="004507AD">
        <w:rPr>
          <w:rFonts w:ascii="Times New Roman" w:eastAsia="Calibri" w:hAnsi="Times New Roman" w:cs="Times New Roman"/>
          <w:sz w:val="24"/>
          <w:szCs w:val="24"/>
        </w:rPr>
        <w:t>CTP İskele Milletvekili</w:t>
      </w:r>
    </w:p>
    <w:p w:rsidR="00C40A6E" w:rsidRPr="004507AD" w:rsidRDefault="00C40A6E" w:rsidP="008B279A">
      <w:pPr>
        <w:spacing w:after="0" w:line="240" w:lineRule="auto"/>
        <w:jc w:val="center"/>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BAŞKAN – Buyurun Sayın Biray Hamzaoğulları.</w:t>
      </w:r>
    </w:p>
    <w:p w:rsidR="00C40A6E" w:rsidRPr="004507AD" w:rsidRDefault="00C40A6E" w:rsidP="008B279A">
      <w:pPr>
        <w:spacing w:after="0" w:line="240" w:lineRule="auto"/>
        <w:jc w:val="both"/>
        <w:rPr>
          <w:rFonts w:ascii="Times New Roman" w:eastAsia="Calibri" w:hAnsi="Times New Roman" w:cs="Times New Roman"/>
          <w:sz w:val="24"/>
          <w:szCs w:val="24"/>
        </w:rPr>
      </w:pPr>
    </w:p>
    <w:p w:rsidR="00C40A6E" w:rsidRPr="004507AD" w:rsidRDefault="00C40A6E" w:rsidP="008B279A">
      <w:pPr>
        <w:spacing w:after="0" w:line="240" w:lineRule="auto"/>
        <w:jc w:val="both"/>
        <w:rPr>
          <w:rFonts w:ascii="Times New Roman" w:eastAsia="Calibri" w:hAnsi="Times New Roman" w:cs="Times New Roman"/>
          <w:sz w:val="24"/>
          <w:szCs w:val="24"/>
        </w:rPr>
      </w:pPr>
      <w:r w:rsidRPr="004507AD">
        <w:rPr>
          <w:rFonts w:ascii="Times New Roman" w:eastAsia="Calibri" w:hAnsi="Times New Roman" w:cs="Times New Roman"/>
          <w:sz w:val="24"/>
          <w:szCs w:val="24"/>
        </w:rPr>
        <w:tab/>
        <w:t>BİRAY HAMZAOĞULLARI (İskele) – Sayın Başkan, değerli milletvekilleri; şimdi hep söyledim yine söyleyeyim. Buraya her çıktığımda “Atama Hükümet” diyeceğim. Atama Hükümet söylememin sebebi evet vekiller halk tarafından seçilmiştir. Ancak, ancak Atama Hükümetin Başbakanı, Kurultayında kendi içindeki Kurultayında bile en az oyu alarak Başbakanlığa</w:t>
      </w:r>
      <w:r w:rsidR="000B3289" w:rsidRPr="004507AD">
        <w:rPr>
          <w:rFonts w:ascii="Times New Roman" w:eastAsia="Calibri" w:hAnsi="Times New Roman" w:cs="Times New Roman"/>
          <w:sz w:val="24"/>
          <w:szCs w:val="24"/>
        </w:rPr>
        <w:t>,</w:t>
      </w:r>
      <w:r w:rsidRPr="004507AD">
        <w:rPr>
          <w:rFonts w:ascii="Times New Roman" w:eastAsia="Calibri" w:hAnsi="Times New Roman" w:cs="Times New Roman"/>
          <w:sz w:val="24"/>
          <w:szCs w:val="24"/>
        </w:rPr>
        <w:t xml:space="preserve"> koltuğa oturan ve oradan istediği Bakanı istediği yere, istediği vakit, istediği vekili, istediği Bakanlığa taşıyan bir konumda olduğu için bu Hükümetin adı benim gözümde, benim nez</w:t>
      </w:r>
      <w:r w:rsidR="000B3289" w:rsidRPr="004507AD">
        <w:rPr>
          <w:rFonts w:ascii="Times New Roman" w:eastAsia="Calibri" w:hAnsi="Times New Roman" w:cs="Times New Roman"/>
          <w:sz w:val="24"/>
          <w:szCs w:val="24"/>
        </w:rPr>
        <w:t>d</w:t>
      </w:r>
      <w:r w:rsidRPr="004507AD">
        <w:rPr>
          <w:rFonts w:ascii="Times New Roman" w:eastAsia="Calibri" w:hAnsi="Times New Roman" w:cs="Times New Roman"/>
          <w:sz w:val="24"/>
          <w:szCs w:val="24"/>
        </w:rPr>
        <w:t xml:space="preserve">imde seçime gidene kadar “Atama Hükümettir.” Dolayısıyla evet sözlerimi “Atama Hükümet” olarak başlayacağım. Evet İskele-Karpaz’dan bahsedecektim ama biraz önce aldığım bir bilgi üzerine toplu taşımacılık daha doğrusu talebe taşımacılığı konusunda </w:t>
      </w:r>
      <w:r w:rsidRPr="004507AD">
        <w:rPr>
          <w:rFonts w:ascii="Times New Roman" w:eastAsia="Calibri" w:hAnsi="Times New Roman" w:cs="Times New Roman"/>
          <w:sz w:val="24"/>
          <w:szCs w:val="24"/>
        </w:rPr>
        <w:lastRenderedPageBreak/>
        <w:t xml:space="preserve">buraların hem halka, hem toplu taşımacılığa bilgi vermek istedim. Tabii yıllar önce bu toplu taşımacılığı ikiye böldüler tıpkı diğer sendikaları böldükleri gibi ve istediklerini istedikleri vakit, istedikleri gibi ellerinden alabiliyorlar. Niye buraya bu konuşmayı yapmaya çıktım? Pazartesinden sonra bütçe görüşmeleri başlayacağı için her şekilde dile getirebilirim. Ancak eğer Bayındırlık Ulaştırma Bakanlığı 3 bin 500 Lira bir açıklama yapıyorsa başlangıç parası olarak neden 2 bin 500 Türk Lirası olarak öngörüyle sendikaların önüne gidiyor Milli Eğitim Bakanlığı bunu anlamakta zorlanıyorum. 2 bin 500 Liranın günlük maliyetini vazgeçtim ki yılda sekiz ay çalışır toplu taşımacılık talebe taşımacılığında. Sosyal sigortası ve şoför parası </w:t>
      </w:r>
      <w:r w:rsidR="000B3289" w:rsidRPr="004507AD">
        <w:rPr>
          <w:rFonts w:ascii="Times New Roman" w:eastAsia="Calibri" w:hAnsi="Times New Roman" w:cs="Times New Roman"/>
          <w:sz w:val="24"/>
          <w:szCs w:val="24"/>
        </w:rPr>
        <w:t xml:space="preserve">bugünkü asgari ücretle bile </w:t>
      </w:r>
      <w:r w:rsidRPr="004507AD">
        <w:rPr>
          <w:rFonts w:ascii="Times New Roman" w:hAnsi="Times New Roman" w:cs="Times New Roman"/>
          <w:sz w:val="24"/>
          <w:szCs w:val="24"/>
        </w:rPr>
        <w:t>bugünkü asgari ücretle bile bin 800 TL maliyeti vardır. Yani 20 kilometrenin altında olan insanlar, 20 kilometrenin altında olan, talebe taşımacılığı yapan şoförler eğer şoför çalıştırırlarsa para kazanmazlar; eğer şoför çalıştırmazlarsa ve kendiler</w:t>
      </w:r>
      <w:r w:rsidR="000B3289" w:rsidRPr="004507AD">
        <w:rPr>
          <w:rFonts w:ascii="Times New Roman" w:hAnsi="Times New Roman" w:cs="Times New Roman"/>
          <w:sz w:val="24"/>
          <w:szCs w:val="24"/>
        </w:rPr>
        <w:t>i</w:t>
      </w:r>
      <w:r w:rsidRPr="004507AD">
        <w:rPr>
          <w:rFonts w:ascii="Times New Roman" w:hAnsi="Times New Roman" w:cs="Times New Roman"/>
          <w:sz w:val="24"/>
          <w:szCs w:val="24"/>
        </w:rPr>
        <w:t xml:space="preserve"> sürerse asgari ücret, sosyal sigorta ve mazot parasını ancak çıkarırlar. Tabii memura göre bir küçük esnafı anlamak zor olabilir, elbette ki zordur. Ancak bir küçük esnaf ayak</w:t>
      </w:r>
      <w:r w:rsidR="000B3289" w:rsidRPr="004507AD">
        <w:rPr>
          <w:rFonts w:ascii="Times New Roman" w:hAnsi="Times New Roman" w:cs="Times New Roman"/>
          <w:sz w:val="24"/>
          <w:szCs w:val="24"/>
        </w:rPr>
        <w:t>ta</w:t>
      </w:r>
      <w:r w:rsidRPr="004507AD">
        <w:rPr>
          <w:rFonts w:ascii="Times New Roman" w:hAnsi="Times New Roman" w:cs="Times New Roman"/>
          <w:sz w:val="24"/>
          <w:szCs w:val="24"/>
        </w:rPr>
        <w:t xml:space="preserve"> </w:t>
      </w:r>
      <w:r w:rsidR="000B3289" w:rsidRPr="004507AD">
        <w:rPr>
          <w:rFonts w:ascii="Times New Roman" w:hAnsi="Times New Roman" w:cs="Times New Roman"/>
          <w:sz w:val="24"/>
          <w:szCs w:val="24"/>
        </w:rPr>
        <w:t>kalabilmek</w:t>
      </w:r>
      <w:r w:rsidRPr="004507AD">
        <w:rPr>
          <w:rFonts w:ascii="Times New Roman" w:hAnsi="Times New Roman" w:cs="Times New Roman"/>
          <w:sz w:val="24"/>
          <w:szCs w:val="24"/>
        </w:rPr>
        <w:t xml:space="preserve"> için sigortasını ödeyecek, patlayan lastiğini onaracak, otobüsünü yenileyecek belli bir z</w:t>
      </w:r>
      <w:r w:rsidR="000B3289" w:rsidRPr="004507AD">
        <w:rPr>
          <w:rFonts w:ascii="Times New Roman" w:hAnsi="Times New Roman" w:cs="Times New Roman"/>
          <w:sz w:val="24"/>
          <w:szCs w:val="24"/>
        </w:rPr>
        <w:t>aman sonra ve dediğim gibi ben b</w:t>
      </w:r>
      <w:r w:rsidRPr="004507AD">
        <w:rPr>
          <w:rFonts w:ascii="Times New Roman" w:hAnsi="Times New Roman" w:cs="Times New Roman"/>
          <w:sz w:val="24"/>
          <w:szCs w:val="24"/>
        </w:rPr>
        <w:t>ütçe görüşmelerinde demin Sayın Arıklı’ya da söyledim, başladı gülsün ama gülmesin, buradan da ona mesajım olsun, Ulaştırma Bakanlığı Bütçesin</w:t>
      </w:r>
      <w:r w:rsidR="000B3289" w:rsidRPr="004507AD">
        <w:rPr>
          <w:rFonts w:ascii="Times New Roman" w:hAnsi="Times New Roman" w:cs="Times New Roman"/>
          <w:sz w:val="24"/>
          <w:szCs w:val="24"/>
        </w:rPr>
        <w:t>de</w:t>
      </w:r>
      <w:r w:rsidRPr="004507AD">
        <w:rPr>
          <w:rFonts w:ascii="Times New Roman" w:hAnsi="Times New Roman" w:cs="Times New Roman"/>
          <w:sz w:val="24"/>
          <w:szCs w:val="24"/>
        </w:rPr>
        <w:t xml:space="preserve"> tam üç saat konuşacağım; 24.00’de alırsam sabah 03.00’de devralacaksınız burayı; saat 22.00’da alırsam saat 01.00’de bitireceğim ve bu konuyla alakalı konuşulması gereken, tartışılması gereken, ancak atama Hükümetin bu sorunu, sorunları çözebileceğine inanmıyorum, inanmadım, inanmıyorum, inanmayacağım da. Ve bir gün gelecek, köy yerlerinden taşıyacak araba bulamayacaksınız; tamir edemeyecek zaten. biraz önce Kardeşim bir mesaj attı bana ve dedi ki “al” dedi “lambanın fiyatını, arka lambanın fiyatını.” “ne kadar?” “261 Euro”. Yan sanayisi bir yılda, solar arka camları iki yılda, solar arka camları 2 bin 400 TL tanesi. Sevgili dostlarım, evet bir otobüs şoförü her gün kaza yapmaz, ama lastik yıpranır, lastik oturduk sonra ve döndük sonra patlar, bunu siz de çok iyi bilirsiniz Sayın Çavuş Kelle, siz de bu aşamalardan geçtiniz, siz de bedel ödediniz, hatta geçen yıl bir bedel ödediğinizi bana arka solaklarda söylemiştiniz. Dolayısıyla bugün 2 bin 500 lira bir başlangıç yapabilecek, yapacak olan bir otobüs para kazanmaz. Tabii ki özel sektörü daha ucuza taşıyor bu toplu taşımacılar, ancak hem devlette arabasını çalıştırıyor, hem de özel sektörde çalıştırdığı için rakam yaklaşık 5 bin TL günde gelir ve/veya başka bir iş yaptığı için 3 bin 500 lira günde geldiğinde, ayda 100 bin TL gibi bir para toplar, o zaman sıkıntı olmaz. Ancak uzak köylerden gelenler,  özellikle bir Mersinlik Köyü, İbrahim Dayı, çok severim, Doğancı Köyünden gelenler, Lefkoşa’ya gelenler veya yakın yerlerde, varoşlarda olanlar gerçekten para kazanmazlar, sigortalarını ödeyemezler ve dahası da var, bu sözleşme yapılan otobüsçülerin Sosyal Sigortalarının yatırımlarına baktıklarında gerçek fotoğrafı görebileceksiniz. Ancak bunu da yapmayacaksınız hiçbir şeyi yapmadığınız gibi ve eğer yarın ve/veya yarın ve/veya Cumartesi günü bu otobüs şoförlüğüyle görüşülmezse Pazartesi günü otobüs şoförleri öğleden sonraki seferlerini tamamlamayacaklarının altını çizmek isterim buradan. Peki, ne oldu, onu da söyleyeyim, az sayıda üyesi olan ikinci Şirket 2 bin 500 TL'nin imzasını attı, başlangıç parasının imzasını attı. ancak Kar-İş, yıllardan beri var olan Kar-İş bu anlaşmaya imza atmadı ve gerçekten sizler yüzde 48 zamdan bahsederken, yüzde 58 hayat pahalından yıl boyu üzerinden hesap ettiğimizde Devrim Barçın’ın da söylediği gibi yüzde 81’lere, yüzde 78’lere varan hayat pahalılığını baz aldığımızda bu otobüsçülerin giden sene taşımış bulundukları 2 bin 500 Türk Lira başlangıç parasının ne aşamada olduğunu belki siz anlarsınız, ancak bu sol tarafta oturup da anlamayan çok vekil de var, bakan da var diye iddia ederim. Bu konuyla alakalı gereken duyarlılığı göstereceğinize inanmak isterim.</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Teşekkür eder saygılar sunarım.</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Teşekkür ederim Sayın Biray Hamzaoğulları.</w:t>
      </w: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 xml:space="preserve">Üçüncü sırada Cumhuriyeti Türk Partisi Gazimağusa Milletvekili Sayın Erkut Şahali’nin “İrade Yoksunluğu Övünç Sebebi Olursa” konulu güncel konuşma istemi. </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Sayın katip istemi okuyunuz lütfen. </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KATİP – </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right"/>
        <w:rPr>
          <w:rFonts w:ascii="Times New Roman" w:hAnsi="Times New Roman" w:cs="Times New Roman"/>
          <w:sz w:val="24"/>
          <w:szCs w:val="24"/>
        </w:rPr>
      </w:pPr>
      <w:r w:rsidRPr="004507AD">
        <w:rPr>
          <w:rFonts w:ascii="Times New Roman" w:hAnsi="Times New Roman" w:cs="Times New Roman"/>
          <w:sz w:val="24"/>
          <w:szCs w:val="24"/>
        </w:rPr>
        <w:t>7.12.2023</w:t>
      </w:r>
    </w:p>
    <w:p w:rsidR="00C40A6E" w:rsidRPr="004507AD" w:rsidRDefault="00C40A6E" w:rsidP="008B279A">
      <w:pPr>
        <w:spacing w:after="0" w:line="240" w:lineRule="auto"/>
        <w:ind w:firstLine="708"/>
        <w:jc w:val="right"/>
        <w:rPr>
          <w:rFonts w:ascii="Times New Roman" w:hAnsi="Times New Roman" w:cs="Times New Roman"/>
          <w:sz w:val="24"/>
          <w:szCs w:val="24"/>
        </w:rPr>
      </w:pPr>
    </w:p>
    <w:p w:rsidR="00C40A6E" w:rsidRPr="004507AD" w:rsidRDefault="00C40A6E" w:rsidP="008B279A">
      <w:pPr>
        <w:spacing w:after="0" w:line="240" w:lineRule="auto"/>
        <w:rPr>
          <w:rFonts w:ascii="Times New Roman" w:hAnsi="Times New Roman" w:cs="Times New Roman"/>
          <w:sz w:val="24"/>
          <w:szCs w:val="24"/>
        </w:rPr>
      </w:pPr>
      <w:r w:rsidRPr="004507AD">
        <w:rPr>
          <w:rFonts w:ascii="Times New Roman" w:hAnsi="Times New Roman" w:cs="Times New Roman"/>
          <w:sz w:val="24"/>
          <w:szCs w:val="24"/>
        </w:rPr>
        <w:t>Cumhuriyet Meclisi Başkanlığı,</w:t>
      </w:r>
    </w:p>
    <w:p w:rsidR="00C40A6E" w:rsidRPr="004507AD" w:rsidRDefault="00C40A6E" w:rsidP="008B279A">
      <w:pPr>
        <w:spacing w:after="0" w:line="240" w:lineRule="auto"/>
        <w:rPr>
          <w:rFonts w:ascii="Times New Roman" w:hAnsi="Times New Roman" w:cs="Times New Roman"/>
          <w:sz w:val="24"/>
          <w:szCs w:val="24"/>
        </w:rPr>
      </w:pPr>
      <w:r w:rsidRPr="004507AD">
        <w:rPr>
          <w:rFonts w:ascii="Times New Roman" w:hAnsi="Times New Roman" w:cs="Times New Roman"/>
          <w:sz w:val="24"/>
          <w:szCs w:val="24"/>
        </w:rPr>
        <w:t>Lefkoşa.</w:t>
      </w:r>
    </w:p>
    <w:p w:rsidR="00C40A6E" w:rsidRPr="004507AD" w:rsidRDefault="00C40A6E" w:rsidP="008B279A">
      <w:pPr>
        <w:spacing w:after="0" w:line="240" w:lineRule="auto"/>
        <w:rPr>
          <w:rFonts w:ascii="Times New Roman" w:hAnsi="Times New Roman" w:cs="Times New Roman"/>
          <w:sz w:val="24"/>
          <w:szCs w:val="24"/>
        </w:rPr>
      </w:pPr>
    </w:p>
    <w:p w:rsidR="00C40A6E" w:rsidRPr="004507AD" w:rsidRDefault="00C40A6E" w:rsidP="008B279A">
      <w:pPr>
        <w:spacing w:after="0" w:line="240" w:lineRule="auto"/>
        <w:rPr>
          <w:rFonts w:ascii="Times New Roman" w:hAnsi="Times New Roman" w:cs="Times New Roman"/>
          <w:sz w:val="24"/>
          <w:szCs w:val="24"/>
        </w:rPr>
      </w:pPr>
      <w:r w:rsidRPr="004507AD">
        <w:rPr>
          <w:rFonts w:ascii="Times New Roman" w:hAnsi="Times New Roman" w:cs="Times New Roman"/>
          <w:sz w:val="24"/>
          <w:szCs w:val="24"/>
        </w:rPr>
        <w:tab/>
        <w:t>Cumhuriyet Meclisinin, 7.12.2023 tarihli 15’inci Birleşiminde “İrade Yoksunluğu Övünç Sebebi Olursa” konulu güncel konuşma yapmak istiyorum.</w:t>
      </w:r>
    </w:p>
    <w:p w:rsidR="00C40A6E" w:rsidRPr="004507AD" w:rsidRDefault="00C40A6E" w:rsidP="008B279A">
      <w:pPr>
        <w:spacing w:after="0" w:line="240" w:lineRule="auto"/>
        <w:rPr>
          <w:rFonts w:ascii="Times New Roman" w:hAnsi="Times New Roman" w:cs="Times New Roman"/>
          <w:sz w:val="24"/>
          <w:szCs w:val="24"/>
        </w:rPr>
      </w:pPr>
    </w:p>
    <w:p w:rsidR="00C40A6E" w:rsidRPr="004507AD" w:rsidRDefault="00C40A6E" w:rsidP="008B279A">
      <w:pPr>
        <w:spacing w:after="0" w:line="240" w:lineRule="auto"/>
        <w:rPr>
          <w:rFonts w:ascii="Times New Roman" w:hAnsi="Times New Roman" w:cs="Times New Roman"/>
          <w:sz w:val="24"/>
          <w:szCs w:val="24"/>
        </w:rPr>
      </w:pPr>
      <w:r w:rsidRPr="004507AD">
        <w:rPr>
          <w:rFonts w:ascii="Times New Roman" w:hAnsi="Times New Roman" w:cs="Times New Roman"/>
          <w:sz w:val="24"/>
          <w:szCs w:val="24"/>
        </w:rPr>
        <w:tab/>
        <w:t>İçtüzüğün 63’üncü maddesi uyarınca gereğini saygılarımla arz ederim.</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3B1D8F" w:rsidP="003B1D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C40A6E" w:rsidRPr="004507AD">
        <w:rPr>
          <w:rFonts w:ascii="Times New Roman" w:hAnsi="Times New Roman" w:cs="Times New Roman"/>
          <w:sz w:val="24"/>
          <w:szCs w:val="24"/>
        </w:rPr>
        <w:t>Erkut Şahali</w:t>
      </w:r>
    </w:p>
    <w:p w:rsidR="00C40A6E" w:rsidRPr="004507AD" w:rsidRDefault="00C40A6E" w:rsidP="003B1D8F">
      <w:pPr>
        <w:spacing w:after="0" w:line="240" w:lineRule="auto"/>
        <w:ind w:left="5670"/>
        <w:rPr>
          <w:rFonts w:ascii="Times New Roman" w:hAnsi="Times New Roman" w:cs="Times New Roman"/>
          <w:sz w:val="24"/>
          <w:szCs w:val="24"/>
        </w:rPr>
      </w:pPr>
      <w:r w:rsidRPr="004507AD">
        <w:rPr>
          <w:rFonts w:ascii="Times New Roman" w:hAnsi="Times New Roman" w:cs="Times New Roman"/>
          <w:sz w:val="24"/>
          <w:szCs w:val="24"/>
        </w:rPr>
        <w:t>CTP Gazimağusa Milletvekili</w:t>
      </w:r>
    </w:p>
    <w:p w:rsidR="00C40A6E" w:rsidRPr="004507AD" w:rsidRDefault="00C40A6E" w:rsidP="008B279A">
      <w:pPr>
        <w:spacing w:after="0" w:line="240" w:lineRule="auto"/>
        <w:ind w:firstLine="708"/>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BAŞKAN – Buyurun Sayın Erkut Şahali.</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ab/>
        <w:t>ERKUT ŞAHALİ (Gazimağusa) –  Teşekkür Ederim Sayın Başkan.</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Sayın Milletvekilleri, şimdi bir irade yoksulluğudur, artık Hükümetin veya kendine Hükümet diyen yapının genel bir tavrı haline geldi. Her giriştikleri işte çuvallarlar, ardından Türkiye’nin müdahalesiyle işler yoluna girmiş gibi olur, kendilerine övünç payı çıkarırlar. Bunun adı devleti idare etmek, makamların hakkını vermek, devletin görev yetki ve sorumluluklarını layıkıyla yerine getirmek oluyorsa eğer, ben aynı görüşte değilim. Örneğin Kıbrıs Türk Elektrik Kurumuyla başladı bunu yaşadığımız dönem. Nasıl, Kıbrıs Türk Elektrik Kurumunda üretime esas teşkil eden akaryakıt alımındaki yerleşik düzen bozuldu, gerekçesi o yerleşik düzenle kamu kaynaklarının heba edilmesiydi. Yerine getirilen yeni düzenle 7 milyon Dolarla başlayan, kendi beyanlarıyla 25 milyon Dolara çıkan bir zarar yaratıldı ve ardından “Türkiye sen çok yaşa! Zaten akaryakıt ihtiyacımızı da artık sen taşıyorsun ve karşılıyorsun” diyerek Hükümet yeni bir düzen yaratmanın övüncünü bize yaşatıyor. E şimdi Allah aşkına girişilen işlerde her duvara tosladığınız zaman Türkiye’ye o işleri yaptırıyor olmak hükümet etmekse, siz çok harika bir Hükümetsiniz. Hâlbuki hükumet etmek bu ülkede yıllar boyunca Kıbrıs Türk Halkının kendi kendini yönetme gayretleri çerçevesinde oluşan düzenin geliştirilerek, güncellenerek, çağdaşlaştırılarak sürdürülmesinden ibaretti. Yoksa hâlihazırda yapılmakta olan, üstelik iyi yapılmakta olan işleri bozup da onları Türkiye’ye havale etmek eğer hükümet etmek ve makam sorumluluğunu yerine getirmek sayılacaksa, orda iradesizliğin artık abidesi dikilmiş demektir. Ulusal Birlik Partisi Ünal Üstel’in önce Başbakan, sonra da Başkan olması sırasında yaşadıklarıyla zaten bize irade yoksunu olduğunu kanıtladı. Düşününüz bir Parti Kurultay yapacak, beş rakip birbiriyle yarışacak, o rakiplerin beşincisi, yani Kurultayın sonuncusu önce Başbakan olacak, Kurultayın birincisinin anlı şanlı zaferini yerle yeksan ederek önce Başbakan olacak, sonra da ardından çakma bir Kurultayla Parti Başkanı olacak ve bu bizim tarafımızdan Ulusal Birlik Partililer gibi kabullenilecek, hoş görülecek ve bu yeni bir durumdur denecek; bunu hiçbir Ulusal Birlik Partili de kabullenmedi, bunu görmek çok kolay bizim için. Ama öyle Başbakan olanın Hükümeti “akaryakıtı Türkiye’ye taşıtıyorum” deyip övünecek, kırsal kesim arsalarının yıllardır yapılmayan </w:t>
      </w:r>
      <w:r w:rsidRPr="004507AD">
        <w:rPr>
          <w:rFonts w:ascii="Times New Roman" w:hAnsi="Times New Roman" w:cs="Times New Roman"/>
          <w:sz w:val="24"/>
          <w:szCs w:val="24"/>
        </w:rPr>
        <w:lastRenderedPageBreak/>
        <w:t>yollarını Türkiye’ye yaptırıyorum diyerek övünecek, üstelik Türkiye’nin burada resmi temsilcileriyle, gayri resmi uzantıları Devletin her noktasına doğrudan etki eder vaziyette olacak ve bu arkadaşlar da makamlarda oturmanın keyfini yaşayacak, böyle şey olmaz. Bu irade yoksunluğu kabul edilir değildir; hele hele bundan övünülecek bir pay çıkarmak ve “Türkiye bizi istiyor, Türkiye bizi seviyor. Dolayısıyla biz varsak Türkiye Kıbrıs Türk Halkının yanındadır” demek korkunç bir riyadır, korkunç bir yalandır ve bu yalana söyleyenden başkasının inanması da reva değildir. Şunu net olarak ifade etmem gerekiyor yıllardır bu ülkeye eğitim kadrosundaki açıkların kapatılması maksadıyla Türkiye’den öğretmen getirilmektedir belli bir protokol çerçevesinde. Ama hiçbir zaman bu öğretmenler Kuzey Kıbrıs Türk Cumhuriyeti</w:t>
      </w:r>
      <w:r w:rsidR="00ED0F5A" w:rsidRPr="004507AD">
        <w:rPr>
          <w:rFonts w:ascii="Times New Roman" w:hAnsi="Times New Roman" w:cs="Times New Roman"/>
          <w:sz w:val="24"/>
          <w:szCs w:val="24"/>
        </w:rPr>
        <w:t>’</w:t>
      </w:r>
      <w:r w:rsidRPr="004507AD">
        <w:rPr>
          <w:rFonts w:ascii="Times New Roman" w:hAnsi="Times New Roman" w:cs="Times New Roman"/>
          <w:sz w:val="24"/>
          <w:szCs w:val="24"/>
        </w:rPr>
        <w:t>nde görev yaptıkları süre zarfında yetkili otorite Kuzey Kıbrıs Türk Cumhuriyeti makamları değildir şeklinde bir hareket tarzı içinde olmadı; son üç yıldır bunda da çok ciddi bir değişim var. Özellikle Hala Sultan İlahiyat Kolejinin kurulmasıyla birlikte sanki Milli Eğitim Bakanlığının uhdesi dışında bir eğitim kurumuymuş gibi davranış boy gösterdi, peydah oldu ve ardından o Kurumda eğitim veren kadro deyim yerindeyse ötekileştirdi, hele, ötekileştirildi. Hele hele o kadro içerisinde Türkiye’den bu ülkeye gelip de bu ülkenin yasalarına uygun bir şekilde eğitim hizmeti verme yükümlüsü olanlar kendilerini Kuzey Kıbrıs Türk Cumhuriyeti Milli Eğitim Bakanlığına tabi saymamaya başladı ve bunun nişanesi ne oldu geçtiğimiz hafta, biri kendinden namzet ansızın okulda müdür muavini olarak zuhur etti. Allah, Allah bu ülkede müdür muavini olabilmenin birinci koşulu kıdemdir, belli bir süre öğretmen olarak görev ifa etmek gerekir. Onun ardından Kamu Hizmeti Komisyonunun yaptığı sınavlara müracaat hakkı elde etmek, müracaat etmek ve o sınavlarda da başarılı olmak ve Eğitim Bakanlığı tarafından atanmış olmak gerekir müdür muavinliği görevini ifa etmek için. Ama ama orada görev yapan Türkiye Cumhuriyeti</w:t>
      </w:r>
      <w:r w:rsidR="00ED0F5A" w:rsidRPr="004507AD">
        <w:rPr>
          <w:rFonts w:ascii="Times New Roman" w:hAnsi="Times New Roman" w:cs="Times New Roman"/>
          <w:sz w:val="24"/>
          <w:szCs w:val="24"/>
        </w:rPr>
        <w:t>’</w:t>
      </w:r>
      <w:r w:rsidRPr="004507AD">
        <w:rPr>
          <w:rFonts w:ascii="Times New Roman" w:hAnsi="Times New Roman" w:cs="Times New Roman"/>
          <w:sz w:val="24"/>
          <w:szCs w:val="24"/>
        </w:rPr>
        <w:t>nden gelen öğretmenler belli ki kendilerini ne Milli Eğitim Bakanlığıyla, ne Kamu Hizmeti Komisyonuyla bağlı saymadıkları için aniden kendi kendilerine, tırnak içinde söylüyorum, hakikatin o olmadığından hepimiz eminiz aslında, kendi kendilerini müdür muavini olarak atayabiliyorlar. Nazım Çavuşoğlu buna müdahale ettiğini söylüyor, müdahale ederken de Eğitim Bakanını biz atarız diyerek izahat veriyor. Hayır, Eğitim Bakanını, Eğitim Bakanlığı, Eğitim Bakanlığı müdür muavininin atamasını yapmaz, müdür muavininin kim olacağının kararı Kamu Hizmeti Komisyonunda verilir öncelikle, o karar doğrultusunda Eğitim Bakanlığı o müdür muavininin hangi okulda görev yapacağını belirler. Dolayısıyla Kamu Hizmeti Komisyonundan terfi almamış bir öğretmenin Eğitim Bakanlığı tarafından müdür muavini olarak atanması da mümkün değildir. Dolayısıyla bu konuda da izah yanlıştır. Ama belli ki bu izah panik nedeniyle yapılmış bir izahtır. Çünkü Türkiye Cumhuriyeti</w:t>
      </w:r>
      <w:r w:rsidR="00ED0F5A" w:rsidRPr="004507AD">
        <w:rPr>
          <w:rFonts w:ascii="Times New Roman" w:hAnsi="Times New Roman" w:cs="Times New Roman"/>
          <w:sz w:val="24"/>
          <w:szCs w:val="24"/>
        </w:rPr>
        <w:t>’</w:t>
      </w:r>
      <w:r w:rsidRPr="004507AD">
        <w:rPr>
          <w:rFonts w:ascii="Times New Roman" w:hAnsi="Times New Roman" w:cs="Times New Roman"/>
          <w:sz w:val="24"/>
          <w:szCs w:val="24"/>
        </w:rPr>
        <w:t xml:space="preserve">nden gelen öğretmenler eğer burada görev yapmakta olan, Kalkınma Ve Ekonomik İşbirliği Ofisinde görevli Eğitim Müşavirini Bakan yerine koyarsa, orada verilmiş kararlar Eğitim Bakanlığı kararı olmaksızın Eğitim Bakanı kararıymış gibi yürürlüğe girer. Böyle bir şey kabul edilir değildir, bu irade yoksulluğunun tipik bir göstergesidir ve Eğitim Bakanlığının Sayın Nazım Çavuşoğlu'nun yaptığı herhangi bir izahat bu durumun vahametini ortadan kaldıracak noktada değildir. Bu kabul edilir değildir ancak hayatın her noktasında artık iradesiz makamların yerine geçen bir başka irade söz konusudur. </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1C6684" w:rsidRPr="004507AD" w:rsidRDefault="00C40A6E" w:rsidP="001C6684">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Dinişleri Başkanı Ahmet Ünsal, bu toplumda infial yaratmış bir zattır. Bulunduğu makama atanabilmesi için vatandaş yapılmış ve vatandaş yapıldığının ertesi günü de o göreve atanmış bir misafirdir bu ülkede, vatandaş olması durumu</w:t>
      </w:r>
      <w:r w:rsidR="001C6684" w:rsidRPr="004507AD">
        <w:rPr>
          <w:rFonts w:ascii="Times New Roman" w:hAnsi="Times New Roman" w:cs="Times New Roman"/>
          <w:sz w:val="24"/>
          <w:szCs w:val="24"/>
        </w:rPr>
        <w:t xml:space="preserve"> değiştirmiyor. Vatandaş olması </w:t>
      </w:r>
      <w:r w:rsidRPr="004507AD">
        <w:rPr>
          <w:rFonts w:ascii="Times New Roman" w:hAnsi="Times New Roman" w:cs="Times New Roman"/>
          <w:sz w:val="24"/>
          <w:szCs w:val="24"/>
        </w:rPr>
        <w:t xml:space="preserve">hüsnü kabul gördüğü anlamına gelmiyor. O da zaten bu ülkeyi yurt bilmiyor. Çünkü bu ülkenin atanmış bir bürokratı bu ülkeyi yurt biliyor olsaydı Türkiye’de faaliyet gösteren turizm acentelerinin reklam yüzü olacak kadar kendini ucuzlatmazdı. Hele hele Din İşleri Başkanı sıfatıyla bu ülkede arzı endam eden, ama bu ülkenin kültüründen, geleneğinden, hukukundan, siyasetinden, eğitiminden bihaber olan bir zat, kendini bir turizm acentesinin </w:t>
      </w:r>
      <w:r w:rsidRPr="004507AD">
        <w:rPr>
          <w:rFonts w:ascii="Times New Roman" w:hAnsi="Times New Roman" w:cs="Times New Roman"/>
          <w:sz w:val="24"/>
          <w:szCs w:val="24"/>
        </w:rPr>
        <w:lastRenderedPageBreak/>
        <w:t xml:space="preserve">maskotu durumuna düşürmezdi. Ama buradaki devlet otoritesi o kişi tarafından da devlet otoritesi olarak görülmediğinden yurttaşlık onun bu ülkede faaliyet gösterebilmesine yarayan bir formalite evrağı değeri taşıdığından kendisi için yurttaş oluyor, makama atanıyor, talep o doğrultudaydı çünkü ve atandığı makamın gerektirdiği sorumluluktan da bihaber ekonomik faaliyetleri olan özel işletmelerin reklam maskotuna kendini pekâlâ dönüştürebiliyor. Üstelik bu ülkede kadınlara yönelik son derece ayrımcı, aşağılayıcı ifadeleriyle kamuoyunu, genel kamuoyunu, altını çizerek söylüyorum, sadece kadınların değil Kıbrıs Türk kamuoyunun tamamının asaplarını fazlasıyla bozan bu zat, o olayda olduğu gibi bu olayda da, yani kendisinin bir reklam unsuruna dönüşmüş olmasına ilişkin yaptığı izahatla da yine çam devirmiş vaziyettedir, gerçeği gizlemeye çalışarak gülünç duruma da düşmüştür. Şimdi benim derdim Ahmet Ünsal değildir, Ahmet Ünsal gibilerin, kendinden namzet müdür muavinlerinin bizim gündemimize geliş biçimidir, benim derdim odur esas ve bunun anahtarı </w:t>
      </w:r>
      <w:r w:rsidR="001C6684" w:rsidRPr="004507AD">
        <w:rPr>
          <w:rFonts w:ascii="Times New Roman" w:hAnsi="Times New Roman" w:cs="Times New Roman"/>
          <w:sz w:val="24"/>
          <w:szCs w:val="24"/>
        </w:rPr>
        <w:t>d</w:t>
      </w:r>
      <w:r w:rsidRPr="004507AD">
        <w:rPr>
          <w:rFonts w:ascii="Times New Roman" w:hAnsi="Times New Roman" w:cs="Times New Roman"/>
          <w:sz w:val="24"/>
          <w:szCs w:val="24"/>
        </w:rPr>
        <w:t>a Ünal Üstel’in Başbakan oluşunda yatmaktadır. Nasıl ki Ulusal Birlik Partililerin kendinden kaynaklanmayan bir irade sonucu aniden Ünal Üstel bu ülkeye Başbakan oldu, bu ülkenin okullarında aniden birileri kendini müdür muavini olarak satmaya, aniden birileri bu ülkenin Din İşleri Başkanı diye takke geyip cübbeyle gezmeye pekala serbest sayar kendini. Bu bizim kabul edebileceğimiz bir şey değildir. Bu ülkede eğer Kuzey Kıbrıs Türk Cumhuriyeti bir devletse, bu devlet içerisinde kimin, hangi haklara, hangi sorumluluklara, hangi yükümlülüklere ve hangi görevleri hangi koşullarda yerine getirmeye zorunlu olduğu yasalarla düzenlenir. Bu yasalar hilafına hareket etmiş olmak kimsenin kendini koruyabileceği bir ayrıcalığa sahip olması anlamına gelmez. Dolayısıyla irade yoksulluğuyla kendini var eden bu Hükümetin bundan övünç duyması, bunu Türkiye’nin kendilerine olan sevgisinin nişanesi olarak değerlendirmesi bizim açımızdan kabul edilebilir değildir ve böylesi bir tavır bileceksiniz ki ne Kıbrıs Türk Halkına, ne sizlere siyaseten, ne Türkiye’ye hiçbir şey kazandırmaz. Çünkü özellikle Kıbrıs Sorunu bağlamında dile getirilen, yeni diye satılmaya çalışılan bayat fikirler tam da bu yaşananlarla tezat teşkil etmektedir. Siz Kuzey Kıbrıs Türk Cumhuriyeti’ne egemen bir devlet statüsü sağlayacaksınız ve bu statünün dünyanın Birleşmiş Milletlere üye devletleri tarafından da tanınmasını talep edeceksiniz, ama öte yandan Birleşmiş Milletlere üye olup da Kuzey Kıbrıs Türk Cumhuriyeti’ni tanıyan tek ülke durumundaki Türkiye’nin Kuzey Kıbrıs Türk Cumhuriyeti’nin münhasıran sahip olduğu egemenlik haklarına saldırmasını, onları yok saymasını içselleştirecek, normalleştirecek, hatta teşvik edeceksiniz. Peki, amaç ne, amaç bakan sıfatı taşımaktan ibaret midir Allah aşkına? Bakanlık yapamayan, kendi uhdesindeki işler olup biterken sadece trene bakar gibi bakar durumda olmak mıdır bütün heves? Bugünün nöbetçi Bakanı Sayın Hüseyin Çavuş Kelle, çok merak ederim su konusunda bu ülkenin tek yetkili otoritesi sizsiniz ve su konusunda yapılacak olan işlerin sizin bilginiz, onayınız ve değerlendirmeniz dışında gelişiyor olması sizi rahatsız etmezse ne eder Allah aşkına?</w:t>
      </w:r>
      <w:r w:rsidR="001C6684" w:rsidRPr="004507AD">
        <w:rPr>
          <w:rFonts w:ascii="Times New Roman" w:hAnsi="Times New Roman" w:cs="Times New Roman"/>
          <w:sz w:val="24"/>
          <w:szCs w:val="24"/>
        </w:rPr>
        <w:t>!</w:t>
      </w:r>
      <w:r w:rsidRPr="004507AD">
        <w:rPr>
          <w:rFonts w:ascii="Times New Roman" w:hAnsi="Times New Roman" w:cs="Times New Roman"/>
          <w:sz w:val="24"/>
          <w:szCs w:val="24"/>
        </w:rPr>
        <w:t xml:space="preserve"> Siz bir iş insanısınız ve sorarım size, yürüttüğünüz ekonomik faaliyetlerde sizinle birlikte çalışmış olması gerekenler rakiplerinizle iş birliği içerisinde sizin ekonomik faaliyetlerinize yön verirse bundan hoşnutluk duyabilir misiniz? Beraberinizde çalışan kimselere rakiplerinizle istişarelidir diye hoşgörü gösterebilir misiniz? Biz şu anda onu yaşıyoruz, sizin yerine getirmeniz gereken sorumlulukları, siz yerine getirmiyorsunuz veya getiremiyorsunuz ama bu sorumluluklar bir biçimde sizin iradeniz dışında, bizim irademiz dışında yerine geliyor. </w:t>
      </w:r>
    </w:p>
    <w:p w:rsidR="001C6684" w:rsidRPr="004507AD" w:rsidRDefault="001C6684" w:rsidP="001C6684">
      <w:pPr>
        <w:spacing w:after="0" w:line="240" w:lineRule="auto"/>
        <w:ind w:firstLine="708"/>
        <w:jc w:val="both"/>
        <w:rPr>
          <w:rFonts w:ascii="Times New Roman" w:hAnsi="Times New Roman" w:cs="Times New Roman"/>
          <w:sz w:val="24"/>
          <w:szCs w:val="24"/>
        </w:rPr>
      </w:pPr>
    </w:p>
    <w:p w:rsidR="00C40A6E" w:rsidRPr="004507AD" w:rsidRDefault="00C40A6E" w:rsidP="001C6684">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Sayın Başkan Sayın Milletvekilleri</w:t>
      </w:r>
      <w:r w:rsidR="001C6684" w:rsidRPr="004507AD">
        <w:rPr>
          <w:rFonts w:ascii="Times New Roman" w:hAnsi="Times New Roman" w:cs="Times New Roman"/>
          <w:sz w:val="24"/>
          <w:szCs w:val="24"/>
        </w:rPr>
        <w:t>;</w:t>
      </w:r>
      <w:r w:rsidRPr="004507AD">
        <w:rPr>
          <w:rFonts w:ascii="Times New Roman" w:hAnsi="Times New Roman" w:cs="Times New Roman"/>
          <w:sz w:val="24"/>
          <w:szCs w:val="24"/>
        </w:rPr>
        <w:t xml:space="preserve"> geçtiğimiz haftalarda örneğin kırsal kesim arsalarının altyapı eksikliklerinin giderilmesine ilişkin Sayın Büyükelçi Feyzioğlu'nun açıklamaları, söylevleri, nutukları son derece manidardı. Kendi seçim Bölgemde olduğu için rahatlıkla söylüyorum Mormenekşe Köyünde örneğin bu konu ciddi bir sancı sebebiydi. Sevgili Muhtar yıllardır bu konuda mücadele vermekteydi o kırsal kesim arsalarının altyapı ihtiyacı giderilsin diye. İyi de bu konuda Ziya Öztürkler bir önceki İçişleri Bakanı sıfatını </w:t>
      </w:r>
      <w:r w:rsidRPr="004507AD">
        <w:rPr>
          <w:rFonts w:ascii="Times New Roman" w:hAnsi="Times New Roman" w:cs="Times New Roman"/>
          <w:sz w:val="24"/>
          <w:szCs w:val="24"/>
        </w:rPr>
        <w:lastRenderedPageBreak/>
        <w:t>taşıyan Güzelyurt Milletvekili sahip olduğumuz kaynakları seferber ettik, bu konuda peyderpey ilerleme sağlayacağız diye açıklamalar yapıyordu. peki Dursun Bey gelince ne oldu, Dursun Bey Türkiye Cumhuriyeti Büyükelçisinin daha çok sevdiği bir Bakan mıydı ki Ziya Beyin söylevlerinden aniden Büyükelçinin söylevlerine geçiş yaptık ve Kuzey Kıbrıs Türk Cumhuriyeti makamlarının temel sorumluluklarından biri olan kırsal kesimde yaşayanları kendi yerlerinde ev sahibi, yurt sahibi yapma yükümlülüğü konusunda Kuzey Kıbrıs Türk Cumhuriyeti’nin harcayacak tek bir delikli kuruşu yok muydu ki Türkiye Cumhuriyeti Büyükelçisi çıkar ve bunu kendi icraatları olarak sunar ve yanında da bizim yetkili makamlarımız deyim yerindeyse figürasyon kadrosu. Onlar iş yapan, bizimkiler de alkış tutan. Halbuki işi yapan siz olmalısınız, kaynak Türkiye Cumhuriyeti’nden sağlanıyor diye işin sahibi makam Elçilik, figürasyonda işi yapması gereken makam bakanlık</w:t>
      </w:r>
      <w:r w:rsidR="001C6684" w:rsidRPr="004507AD">
        <w:rPr>
          <w:rFonts w:ascii="Times New Roman" w:hAnsi="Times New Roman" w:cs="Times New Roman"/>
          <w:sz w:val="24"/>
          <w:szCs w:val="24"/>
        </w:rPr>
        <w:t xml:space="preserve"> v</w:t>
      </w:r>
      <w:r w:rsidRPr="004507AD">
        <w:rPr>
          <w:rFonts w:ascii="Times New Roman" w:hAnsi="Times New Roman" w:cs="Times New Roman"/>
          <w:sz w:val="24"/>
          <w:szCs w:val="24"/>
        </w:rPr>
        <w:t>e biz buna hoşgörü göstereceğiz?</w:t>
      </w:r>
      <w:r w:rsidR="001C6684" w:rsidRPr="004507AD">
        <w:rPr>
          <w:rFonts w:ascii="Times New Roman" w:hAnsi="Times New Roman" w:cs="Times New Roman"/>
          <w:sz w:val="24"/>
          <w:szCs w:val="24"/>
        </w:rPr>
        <w:t>!</w:t>
      </w:r>
      <w:r w:rsidRPr="004507AD">
        <w:rPr>
          <w:rFonts w:ascii="Times New Roman" w:hAnsi="Times New Roman" w:cs="Times New Roman"/>
          <w:sz w:val="24"/>
          <w:szCs w:val="24"/>
        </w:rPr>
        <w:t xml:space="preserve"> Bu devlet olmanın şanından sıradan bir olaydır diyeceğiz ve geçeceğiz? Büyükelçinin görev mandası bellidir. Diplomatik olarak tanıdığı bir ülkede büyükelçiler yerel işlerle ilgili, o ülkenin kendi icrai faaliyetleriyle ilgili herhangi bir somut adım atmazlar. Ülkeler diplomatik olarak birbirlerini tanırlar, birbirlerinin ihtiyaçları için kendi kaynakları doğrultusunda seferber olurlar. Ama o kaynakları sağladılar diye o işin sahibi olup da örneğin kırsal kesim arsalarının altyapı ihtiyaçlarının giderilmesi konusunda olduğu gibi, Mormenekşe Muhtarının deyim yerindeyse hamisiymiş gibi o işin başında durup da kendi makamlarımızı ezmezler. Biz maalesef irade yoksunu olan ancak görevde kalabilmek dışında herhangi bir motivasyonu da olmayan şu anki Bakanlar Kurulu üyeleri yüzünden çok ciddi bir mağduriyet yaşamaktayız, Kuzey Kıbrıs Türk Cumhuriyeti Halkı bunu hak etmiyor. Kıbrıs Türk Halkı yaşadığı zorlu süreçleri günün sonunda bu noktaya gelmek için yaşamadı Sayın </w:t>
      </w:r>
      <w:r w:rsidR="008B13A4" w:rsidRPr="004507AD">
        <w:rPr>
          <w:rFonts w:ascii="Times New Roman" w:hAnsi="Times New Roman" w:cs="Times New Roman"/>
          <w:sz w:val="24"/>
          <w:szCs w:val="24"/>
        </w:rPr>
        <w:t>m</w:t>
      </w:r>
      <w:r w:rsidRPr="004507AD">
        <w:rPr>
          <w:rFonts w:ascii="Times New Roman" w:hAnsi="Times New Roman" w:cs="Times New Roman"/>
          <w:sz w:val="24"/>
          <w:szCs w:val="24"/>
        </w:rPr>
        <w:t>illetvekilleri. Dolayısıyla kendine hükumet diyen bu yapı ya silkinip kendine gelecek, bütçe görüşmelerinde ayrıntısıyla ele alacağız, ya gerçekçi rakamlara dayalı bütçeler yaparak bu Devletin gerçek sorumluluklarını yerine getirecek kaynakları sağlayacaklar, ya da o makamları daha fazla halka rağmen işgal etmemek gibi bir tavır içerisine girmek zorunda kalacaklar. Biz her iki durumda da Kıbrıs Türk Halkının yanında olmaya devam edeceğiz. Kıbrıs Türk Halkının çıkarları doğrultusunda, Kıbrıs Türk Halkının bu ülkede dün olduğu gibi yarın da varlığını güvenli bir biçimde sürdürebilmesi konusunda Kıbrıs Türk Halkıyla her türlü dayanışmanın ve mücadelenin içerisinde olacağız. Kendinden menkul müdür muavinleri, kendinden menkul müftüler ve kendinden menkul yöneticiler emin olunuz ki Kıbrıs Türk Halkının da Kıbrıs Türk makamlarının da yerine geçemeyecek ve bu düzen elbet bir gün bitecek.</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Beni dinlediğiniz için teşekkür eder, saygılar sunarım.</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Teşekkür ederim Sayın Şahali.</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Buyurun Sayın Bakan.</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TARIM VE DOĞAL KAYNAKLAR BAKANI HÜSEYİN ÇAVUŞ KELLE - Sayın Başkan Değerli Milletvekilleri; elbette Erkut Beyin bu konuşmalarını dikkatle dinledim ve eğitimle ilgili Sayın Biray Hamzaoğ</w:t>
      </w:r>
      <w:r w:rsidR="008B13A4" w:rsidRPr="004507AD">
        <w:rPr>
          <w:rFonts w:ascii="Times New Roman" w:hAnsi="Times New Roman" w:cs="Times New Roman"/>
          <w:sz w:val="24"/>
          <w:szCs w:val="24"/>
        </w:rPr>
        <w:t>ul</w:t>
      </w:r>
      <w:r w:rsidRPr="004507AD">
        <w:rPr>
          <w:rFonts w:ascii="Times New Roman" w:hAnsi="Times New Roman" w:cs="Times New Roman"/>
          <w:sz w:val="24"/>
          <w:szCs w:val="24"/>
        </w:rPr>
        <w:t>l</w:t>
      </w:r>
      <w:r w:rsidR="008B13A4" w:rsidRPr="004507AD">
        <w:rPr>
          <w:rFonts w:ascii="Times New Roman" w:hAnsi="Times New Roman" w:cs="Times New Roman"/>
          <w:sz w:val="24"/>
          <w:szCs w:val="24"/>
        </w:rPr>
        <w:t>arı</w:t>
      </w:r>
      <w:r w:rsidRPr="004507AD">
        <w:rPr>
          <w:rFonts w:ascii="Times New Roman" w:hAnsi="Times New Roman" w:cs="Times New Roman"/>
          <w:sz w:val="24"/>
          <w:szCs w:val="24"/>
        </w:rPr>
        <w:t>'n</w:t>
      </w:r>
      <w:r w:rsidR="008B13A4" w:rsidRPr="004507AD">
        <w:rPr>
          <w:rFonts w:ascii="Times New Roman" w:hAnsi="Times New Roman" w:cs="Times New Roman"/>
          <w:sz w:val="24"/>
          <w:szCs w:val="24"/>
        </w:rPr>
        <w:t>ı</w:t>
      </w:r>
      <w:r w:rsidRPr="004507AD">
        <w:rPr>
          <w:rFonts w:ascii="Times New Roman" w:hAnsi="Times New Roman" w:cs="Times New Roman"/>
          <w:sz w:val="24"/>
          <w:szCs w:val="24"/>
        </w:rPr>
        <w:t>n yapmış olduğu konuşmaya da şunu ifade etmek isterim ki, geçmişte de bu tür sıkıntılar ve müzakereler hep yaşanmıştır, bugün de Milli Eğitim Bakanlığıyla taşımacı Birlik arasında muhakkak ki bu müzakereler yapılıyor ve bir sonuca bağlanacaktır.</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Erkut Beyin ifade ettikleri tabii ki geçmiş yıllarda kırsal kesim bölgelerine yatırımların, arsaların dağıtılıp ama altyapılarının yapılmaması, götürülmemesi bu o bölge için ve o bölge genci için çok büyük bir zafiyetti ve Hükümete geldiğimiz günden beri Sayın </w:t>
      </w:r>
      <w:r w:rsidRPr="004507AD">
        <w:rPr>
          <w:rFonts w:ascii="Times New Roman" w:hAnsi="Times New Roman" w:cs="Times New Roman"/>
          <w:sz w:val="24"/>
          <w:szCs w:val="24"/>
        </w:rPr>
        <w:lastRenderedPageBreak/>
        <w:t xml:space="preserve">Başbakanın direktifleriyle az önce Sayın Erkut Beyin ifade ettiği bir önceki Bakanımız Sayın Ziya Öztürkler’in kendi bütçesinden yapmış olduğu neredeyse 50 veya 60 Milyon TL'lik bir yatırımla gerçekleşiyor. </w:t>
      </w:r>
      <w:r w:rsidR="008B13A4" w:rsidRPr="004507AD">
        <w:rPr>
          <w:rFonts w:ascii="Times New Roman" w:hAnsi="Times New Roman" w:cs="Times New Roman"/>
          <w:sz w:val="24"/>
          <w:szCs w:val="24"/>
        </w:rPr>
        <w:t>G</w:t>
      </w:r>
      <w:r w:rsidRPr="004507AD">
        <w:rPr>
          <w:rFonts w:ascii="Times New Roman" w:hAnsi="Times New Roman" w:cs="Times New Roman"/>
          <w:sz w:val="24"/>
          <w:szCs w:val="24"/>
        </w:rPr>
        <w:t>eç kalmış bir yatırımdır geçmiş hükümetler döneminden gelen ve ümit ediyorum ki 2024 yılı içerisinde ise geri kalan yüzde 50’sini tamamlayacağız.</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Sınırüstü Mormenekşe’den bahsetti Sayın Vekilimiz; doğrudur Mali İşbirliği Protokolü çerçevesinde Sayın Ziya Beyin döneminde yapılan bir Projeydi ve bu Proje bugün hayata geçti. Ama şu ifadeler doğru değil, Sayın Metin Feyzioğlu'nun oraya gelip nutuk attığı ifadeleri, bu söylemleri doğru bulmuyor. Elbette ki bu Projeye destek veren bir </w:t>
      </w:r>
      <w:r w:rsidRPr="004507AD">
        <w:rPr>
          <w:rFonts w:ascii="Times New Roman" w:hAnsi="Times New Roman" w:cs="Times New Roman"/>
          <w:sz w:val="24"/>
          <w:szCs w:val="24"/>
        </w:rPr>
        <w:tab/>
        <w:t>KEİ Ofisi ve bu ülkede de Büyükelçi Sayın Metin Fevzioğlu’ysa bu yatırımlar yapılırken elbette ki kendisinin de orada olması zaten sizler de biliyorsunuz ki Metin Fevzioğlu bu ülkede halkın içinde ve en büyük özelliği de halkla iç içe olmasıdır. O yüzden, o yüzden bu söylemleri ben kabul etmiyorum.</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Bu diğer konularla ilgili de ben notlarımı aldım, muhakkak diğer bakanlarımız önümüzdeki hafta sizlere cevap verecektir.</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Teşekkür ederim.</w:t>
      </w:r>
    </w:p>
    <w:p w:rsidR="00C40A6E" w:rsidRPr="004507AD" w:rsidRDefault="00C40A6E" w:rsidP="008B279A">
      <w:pPr>
        <w:spacing w:after="0" w:line="240" w:lineRule="auto"/>
        <w:ind w:firstLine="708"/>
        <w:jc w:val="both"/>
        <w:rPr>
          <w:rFonts w:ascii="Times New Roman" w:hAnsi="Times New Roman" w:cs="Times New Roman"/>
          <w:sz w:val="24"/>
          <w:szCs w:val="24"/>
        </w:rPr>
      </w:pPr>
    </w:p>
    <w:p w:rsidR="00C40A6E" w:rsidRPr="004507AD" w:rsidRDefault="00C40A6E" w:rsidP="008B279A">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Teşekkür ederim Sayın Bakan.</w:t>
      </w:r>
    </w:p>
    <w:p w:rsidR="00C40A6E" w:rsidRPr="004507AD" w:rsidRDefault="00C40A6E" w:rsidP="008B279A">
      <w:pPr>
        <w:spacing w:after="0" w:line="240" w:lineRule="auto"/>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Sayın Milletvekilleri, şimdi Yedinci Kısım Sorular Kısmına geçiyoruz. İlk olarak sözlü sorular yer almaktadır. Ancak ilgili bakanlar Salonda yer almadığı için erteliyorum. Sözlü Soruya Dönüştürülen Yazı Sorular Kısmında da aynı şekilde ilgili bakanlar Genel Kurul Salonunda yer almadığı için erteliyorum. Kürsüden Sorulacak Sözlü Sorular Kısmına geldik. Kürsüden sözlü soru soracak var mı?</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SAMİ ÖZUSLU (Lefkoşa) (Yerinden) -  Kime soralım Sayın Başkan? </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BAŞKAN – Doğru, haklısınız. </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SAMİ ÖZUSLU (Yerinden) (Devamla) -  Hangi gadıya söyleyeceğiz derdimizi…</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BAŞKAN - Sayın Milletvekilleri, gündem gereği görüşmeler tamamlanmıştır. Sayın milletvekilleri alınan karar uyarınca gelecek Birleşim 2024 Mali Yılı Merkez Devlet Yönetim Bütçe Yasa Tasarısı görüşülmeye başlanacağı 11 Aralık 2023, Pazartesi günü saat 10.00’da yapılacaktır. Ayrıca bu Birleşimde Kurumsal 01; Cumhurbaşkanlığı Bütçesi, Kurumsal 02; Cumhuriyet Meclisi Bütçesi de görüşülecektir.</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t xml:space="preserve"> Gündem elektronik posta yo</w:t>
      </w:r>
      <w:r w:rsidR="00CD2AFB">
        <w:rPr>
          <w:rFonts w:ascii="Times New Roman" w:hAnsi="Times New Roman" w:cs="Times New Roman"/>
          <w:sz w:val="24"/>
          <w:szCs w:val="24"/>
        </w:rPr>
        <w:t>luyla e-mail’lere gönderilecek,</w:t>
      </w:r>
      <w:r w:rsidRPr="004507AD">
        <w:rPr>
          <w:rFonts w:ascii="Times New Roman" w:hAnsi="Times New Roman" w:cs="Times New Roman"/>
          <w:sz w:val="24"/>
          <w:szCs w:val="24"/>
        </w:rPr>
        <w:t xml:space="preserve"> ayrıca Meclis Web Sayfasında da yayınlanacaktır. Birleşimi burada kapatıyorum, teşekkür ederim.</w:t>
      </w:r>
    </w:p>
    <w:p w:rsidR="00C40A6E" w:rsidRPr="004507AD" w:rsidRDefault="00C40A6E" w:rsidP="00C40A6E">
      <w:pPr>
        <w:spacing w:after="0" w:line="240" w:lineRule="auto"/>
        <w:ind w:firstLine="708"/>
        <w:jc w:val="both"/>
        <w:rPr>
          <w:rFonts w:ascii="Times New Roman" w:hAnsi="Times New Roman" w:cs="Times New Roman"/>
          <w:sz w:val="24"/>
          <w:szCs w:val="24"/>
        </w:rPr>
      </w:pPr>
    </w:p>
    <w:p w:rsidR="00C40A6E" w:rsidRPr="004507AD" w:rsidRDefault="00C40A6E" w:rsidP="00C40A6E">
      <w:pPr>
        <w:spacing w:after="0" w:line="240" w:lineRule="auto"/>
        <w:ind w:firstLine="708"/>
        <w:jc w:val="right"/>
        <w:rPr>
          <w:rFonts w:ascii="Times New Roman" w:hAnsi="Times New Roman" w:cs="Times New Roman"/>
          <w:sz w:val="24"/>
          <w:szCs w:val="24"/>
        </w:rPr>
      </w:pPr>
      <w:r w:rsidRPr="004507AD">
        <w:rPr>
          <w:rFonts w:ascii="Times New Roman" w:hAnsi="Times New Roman" w:cs="Times New Roman"/>
          <w:sz w:val="24"/>
          <w:szCs w:val="24"/>
        </w:rPr>
        <w:t>(Kapanış Saati: 15.54)</w:t>
      </w:r>
    </w:p>
    <w:p w:rsidR="00C40A6E" w:rsidRPr="004507AD" w:rsidRDefault="00C40A6E" w:rsidP="00C40A6E">
      <w:pPr>
        <w:spacing w:after="0" w:line="240" w:lineRule="auto"/>
        <w:ind w:firstLine="708"/>
        <w:jc w:val="right"/>
        <w:rPr>
          <w:rFonts w:ascii="Times New Roman" w:hAnsi="Times New Roman" w:cs="Times New Roman"/>
          <w:sz w:val="24"/>
          <w:szCs w:val="24"/>
        </w:rPr>
      </w:pPr>
    </w:p>
    <w:p w:rsidR="00C40A6E" w:rsidRPr="004507AD" w:rsidRDefault="00C40A6E" w:rsidP="00C40A6E">
      <w:pPr>
        <w:spacing w:after="0" w:line="240" w:lineRule="auto"/>
        <w:ind w:firstLine="708"/>
        <w:jc w:val="right"/>
        <w:rPr>
          <w:rFonts w:ascii="Times New Roman" w:hAnsi="Times New Roman" w:cs="Times New Roman"/>
          <w:sz w:val="24"/>
          <w:szCs w:val="24"/>
        </w:rPr>
      </w:pPr>
    </w:p>
    <w:p w:rsidR="00C40A6E" w:rsidRPr="004507AD" w:rsidRDefault="00C40A6E" w:rsidP="00C40A6E">
      <w:pPr>
        <w:spacing w:after="0" w:line="240" w:lineRule="auto"/>
        <w:ind w:firstLine="708"/>
        <w:jc w:val="right"/>
        <w:rPr>
          <w:rFonts w:ascii="Times New Roman" w:hAnsi="Times New Roman" w:cs="Times New Roman"/>
          <w:sz w:val="24"/>
          <w:szCs w:val="24"/>
        </w:rPr>
      </w:pPr>
    </w:p>
    <w:p w:rsidR="00125E1D" w:rsidRDefault="0012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C40A6E" w:rsidRPr="004507AD" w:rsidRDefault="00C40A6E" w:rsidP="00C40A6E">
      <w:pPr>
        <w:spacing w:after="0" w:line="240" w:lineRule="auto"/>
        <w:ind w:firstLine="708"/>
        <w:jc w:val="both"/>
        <w:rPr>
          <w:rFonts w:ascii="Times New Roman" w:hAnsi="Times New Roman" w:cs="Times New Roman"/>
          <w:sz w:val="24"/>
          <w:szCs w:val="24"/>
        </w:rPr>
      </w:pPr>
      <w:r w:rsidRPr="004507AD">
        <w:rPr>
          <w:rFonts w:ascii="Times New Roman" w:hAnsi="Times New Roman" w:cs="Times New Roman"/>
          <w:sz w:val="24"/>
          <w:szCs w:val="24"/>
        </w:rPr>
        <w:lastRenderedPageBreak/>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r w:rsidRPr="004507AD">
        <w:rPr>
          <w:rFonts w:ascii="Times New Roman" w:hAnsi="Times New Roman" w:cs="Times New Roman"/>
          <w:sz w:val="24"/>
          <w:szCs w:val="24"/>
        </w:rPr>
        <w:tab/>
      </w:r>
    </w:p>
    <w:p w:rsidR="00C40A6E" w:rsidRPr="004507AD" w:rsidRDefault="00C40A6E" w:rsidP="00C40A6E">
      <w:pPr>
        <w:spacing w:after="0" w:line="240" w:lineRule="auto"/>
        <w:jc w:val="both"/>
        <w:rPr>
          <w:rFonts w:ascii="Times New Roman" w:hAnsi="Times New Roman" w:cs="Times New Roman"/>
          <w:sz w:val="24"/>
          <w:szCs w:val="24"/>
        </w:rPr>
      </w:pPr>
      <w:r w:rsidRPr="004507AD">
        <w:rPr>
          <w:rFonts w:ascii="Times New Roman" w:hAnsi="Times New Roman" w:cs="Times New Roman"/>
          <w:sz w:val="24"/>
          <w:szCs w:val="24"/>
        </w:rPr>
        <w:t xml:space="preserve">DÖNEM:X                                                                    </w:t>
      </w:r>
      <w:r w:rsidR="00621059">
        <w:rPr>
          <w:rFonts w:ascii="Times New Roman" w:hAnsi="Times New Roman" w:cs="Times New Roman"/>
          <w:sz w:val="24"/>
          <w:szCs w:val="24"/>
        </w:rPr>
        <w:t xml:space="preserve">      </w:t>
      </w:r>
      <w:r w:rsidRPr="004507AD">
        <w:rPr>
          <w:rFonts w:ascii="Times New Roman" w:hAnsi="Times New Roman" w:cs="Times New Roman"/>
          <w:sz w:val="24"/>
          <w:szCs w:val="24"/>
        </w:rPr>
        <w:t xml:space="preserve">                                        YIL:3 </w:t>
      </w:r>
    </w:p>
    <w:p w:rsidR="00C40A6E" w:rsidRPr="004507AD" w:rsidRDefault="00C40A6E" w:rsidP="00C40A6E">
      <w:pPr>
        <w:spacing w:after="0" w:line="240" w:lineRule="auto"/>
        <w:jc w:val="both"/>
        <w:rPr>
          <w:rFonts w:ascii="Times New Roman" w:hAnsi="Times New Roman" w:cs="Times New Roman"/>
          <w:sz w:val="24"/>
          <w:szCs w:val="24"/>
        </w:rPr>
      </w:pPr>
    </w:p>
    <w:p w:rsidR="00C40A6E" w:rsidRPr="004507AD" w:rsidRDefault="00C40A6E" w:rsidP="00C40A6E">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CUMHURİYET MECLİSİ</w:t>
      </w:r>
    </w:p>
    <w:p w:rsidR="00C40A6E" w:rsidRPr="004507AD" w:rsidRDefault="00C40A6E" w:rsidP="00C40A6E">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GÜNDEMİ</w:t>
      </w:r>
    </w:p>
    <w:p w:rsidR="00C40A6E" w:rsidRPr="004507AD" w:rsidRDefault="00C40A6E" w:rsidP="00C40A6E">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15’inci Birleşim</w:t>
      </w:r>
    </w:p>
    <w:p w:rsidR="00C40A6E" w:rsidRPr="004507AD" w:rsidRDefault="00C40A6E" w:rsidP="00C40A6E">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7 Aralık 2023, Perşembe</w:t>
      </w:r>
    </w:p>
    <w:p w:rsidR="00C40A6E" w:rsidRPr="004507AD" w:rsidRDefault="00C40A6E" w:rsidP="00C40A6E">
      <w:pPr>
        <w:spacing w:after="0" w:line="240" w:lineRule="auto"/>
        <w:jc w:val="center"/>
        <w:rPr>
          <w:rFonts w:ascii="Times New Roman" w:hAnsi="Times New Roman" w:cs="Times New Roman"/>
          <w:sz w:val="24"/>
          <w:szCs w:val="24"/>
        </w:rPr>
      </w:pPr>
      <w:r w:rsidRPr="004507AD">
        <w:rPr>
          <w:rFonts w:ascii="Times New Roman" w:hAnsi="Times New Roman" w:cs="Times New Roman"/>
          <w:sz w:val="24"/>
          <w:szCs w:val="24"/>
        </w:rPr>
        <w:t>Saat: 10:00</w:t>
      </w:r>
    </w:p>
    <w:p w:rsidR="00C40A6E" w:rsidRPr="004507AD" w:rsidRDefault="00C40A6E" w:rsidP="00C40A6E">
      <w:pPr>
        <w:spacing w:after="0" w:line="240" w:lineRule="auto"/>
        <w:jc w:val="both"/>
        <w:rPr>
          <w:rFonts w:ascii="Times New Roman" w:hAnsi="Times New Roman" w:cs="Times New Roman"/>
          <w:sz w:val="24"/>
          <w:szCs w:val="24"/>
        </w:rPr>
      </w:pPr>
    </w:p>
    <w:p w:rsidR="00C40A6E" w:rsidRPr="004507AD" w:rsidRDefault="00C40A6E" w:rsidP="00C40A6E">
      <w:pPr>
        <w:spacing w:after="0" w:line="240" w:lineRule="auto"/>
        <w:jc w:val="both"/>
        <w:rPr>
          <w:rFonts w:ascii="Times New Roman" w:hAnsi="Times New Roman" w:cs="Times New Roman"/>
          <w:sz w:val="24"/>
          <w:szCs w:val="24"/>
          <w:u w:val="single"/>
        </w:rPr>
      </w:pPr>
      <w:r w:rsidRPr="004507AD">
        <w:rPr>
          <w:rFonts w:ascii="Times New Roman" w:hAnsi="Times New Roman" w:cs="Times New Roman"/>
          <w:sz w:val="24"/>
          <w:szCs w:val="24"/>
          <w:u w:val="single"/>
        </w:rPr>
        <w:t>GÜNDEM:</w:t>
      </w:r>
    </w:p>
    <w:tbl>
      <w:tblPr>
        <w:tblW w:w="9780" w:type="dxa"/>
        <w:tblInd w:w="-34" w:type="dxa"/>
        <w:tblLayout w:type="fixed"/>
        <w:tblLook w:val="04A0" w:firstRow="1" w:lastRow="0" w:firstColumn="1" w:lastColumn="0" w:noHBand="0" w:noVBand="1"/>
      </w:tblPr>
      <w:tblGrid>
        <w:gridCol w:w="560"/>
        <w:gridCol w:w="9121"/>
        <w:gridCol w:w="99"/>
      </w:tblGrid>
      <w:tr w:rsidR="00C40A6E" w:rsidRPr="004507AD" w:rsidTr="00C40A6E">
        <w:trPr>
          <w:gridAfter w:val="1"/>
          <w:wAfter w:w="99" w:type="dxa"/>
        </w:trPr>
        <w:tc>
          <w:tcPr>
            <w:tcW w:w="560" w:type="dxa"/>
          </w:tcPr>
          <w:p w:rsidR="00C40A6E" w:rsidRPr="004507AD" w:rsidRDefault="00C40A6E" w:rsidP="00C40A6E">
            <w:pPr>
              <w:spacing w:after="0"/>
              <w:jc w:val="both"/>
              <w:rPr>
                <w:rFonts w:ascii="Times New Roman" w:hAnsi="Times New Roman" w:cs="Times New Roman"/>
                <w:i/>
                <w:sz w:val="24"/>
                <w:szCs w:val="24"/>
              </w:rPr>
            </w:pPr>
          </w:p>
        </w:tc>
        <w:tc>
          <w:tcPr>
            <w:tcW w:w="9121" w:type="dxa"/>
          </w:tcPr>
          <w:p w:rsidR="00C40A6E" w:rsidRPr="004507AD" w:rsidRDefault="00C40A6E" w:rsidP="00C40A6E">
            <w:pPr>
              <w:spacing w:after="0"/>
              <w:jc w:val="both"/>
              <w:rPr>
                <w:rFonts w:ascii="Times New Roman" w:hAnsi="Times New Roman" w:cs="Times New Roman"/>
                <w:i/>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I. BAŞKANLIĞIN GENEL KURULA SUNUŞLARI:</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noProof/>
                <w:sz w:val="24"/>
                <w:szCs w:val="24"/>
              </w:rPr>
              <w:t xml:space="preserve"> - Bu Kısımda Sunuşlara yer verilecektir.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II. ÖZEL GÜNDEMDE YER ALACAK İŞLER.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III. KOMİTELERDEN GELEN TASARI VE ÖNERİLER İLE GÖRÜŞÜLECEK DİĞER İŞLER.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lang w:eastAsia="tr-TR"/>
              </w:rPr>
              <w:t xml:space="preserve">(1) Dijital Dönüşüm ve Elektronik Devlet Kurumu Yasa Önerisi (Y.Ö.No:7/1/2022) ve Hukuk, Siyasi İşler ve Dışilişkiler Komitesinin </w:t>
            </w:r>
            <w:r w:rsidRPr="004507AD">
              <w:rPr>
                <w:rFonts w:ascii="Times New Roman" w:hAnsi="Times New Roman" w:cs="Times New Roman"/>
                <w:sz w:val="24"/>
                <w:szCs w:val="24"/>
              </w:rPr>
              <w:t>Tasarıya İlişkin Raporu.</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lang w:eastAsia="tr-TR"/>
              </w:rPr>
              <w:t xml:space="preserve">(2) </w:t>
            </w:r>
            <w:r w:rsidRPr="004507AD">
              <w:rPr>
                <w:rFonts w:ascii="Times New Roman" w:hAnsi="Times New Roman" w:cs="Times New Roman"/>
                <w:sz w:val="24"/>
                <w:szCs w:val="24"/>
              </w:rPr>
              <w:t>Cumhuriyet Meclisi Genel Sekreterliği Örgütü (Kuruluş, Görev ve Yönetim İlkeleri) (Değişiklik No:2) Yasa Önerisi</w:t>
            </w:r>
            <w:r w:rsidRPr="004507AD">
              <w:rPr>
                <w:rFonts w:ascii="Times New Roman" w:hAnsi="Times New Roman" w:cs="Times New Roman"/>
                <w:sz w:val="24"/>
                <w:szCs w:val="24"/>
                <w:lang w:eastAsia="tr-TR"/>
              </w:rPr>
              <w:t xml:space="preserve"> (Y.Ö.No:56/3/2023) ve İdari, Kamu ve Sağlık İşleri Komitesinin </w:t>
            </w:r>
            <w:r w:rsidRPr="004507AD">
              <w:rPr>
                <w:rFonts w:ascii="Times New Roman" w:hAnsi="Times New Roman" w:cs="Times New Roman"/>
                <w:sz w:val="24"/>
                <w:szCs w:val="24"/>
              </w:rPr>
              <w:t>Öneriye İlişkin Raporu.</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IV. SEÇİMLER VE OYLAMASI YAPILACAK İŞLER.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V. GÜNCEL KONUŞMALAR: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br w:type="page"/>
            </w:r>
            <w:r w:rsidRPr="004507AD">
              <w:rPr>
                <w:rFonts w:ascii="Times New Roman" w:hAnsi="Times New Roman" w:cs="Times New Roman"/>
                <w:sz w:val="24"/>
                <w:szCs w:val="24"/>
              </w:rPr>
              <w:br w:type="page"/>
            </w: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 Bu Kısımda Milletvekillerinin Güncel Konuşma istemlerine yer verilecektir.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VI. GENEL GÖRÜŞME VE MECLİS ARAŞTIRMASI İLE İLGİLİ İŞLER.</w:t>
            </w:r>
            <w:r w:rsidRPr="004507AD">
              <w:rPr>
                <w:rFonts w:ascii="Times New Roman" w:hAnsi="Times New Roman" w:cs="Times New Roman"/>
                <w:sz w:val="24"/>
                <w:szCs w:val="24"/>
              </w:rPr>
              <w:tab/>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hideMark/>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br w:type="page"/>
            </w:r>
            <w:r w:rsidRPr="004507AD">
              <w:rPr>
                <w:rFonts w:ascii="Times New Roman" w:hAnsi="Times New Roman" w:cs="Times New Roman"/>
                <w:sz w:val="24"/>
                <w:szCs w:val="24"/>
              </w:rPr>
              <w:br w:type="page"/>
            </w:r>
            <w:r w:rsidRPr="004507AD">
              <w:rPr>
                <w:rFonts w:ascii="Times New Roman" w:hAnsi="Times New Roman" w:cs="Times New Roman"/>
                <w:sz w:val="24"/>
                <w:szCs w:val="24"/>
              </w:rPr>
              <w:br w:type="page"/>
            </w:r>
            <w:r w:rsidRPr="004507AD">
              <w:rPr>
                <w:rFonts w:ascii="Times New Roman" w:hAnsi="Times New Roman" w:cs="Times New Roman"/>
                <w:sz w:val="24"/>
                <w:szCs w:val="24"/>
              </w:rPr>
              <w:br w:type="page"/>
              <w:t>VII. SORULAR: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u w:val="single"/>
              </w:rPr>
              <w:t>A. SÖZLÜ SORULAR</w:t>
            </w:r>
            <w:r w:rsidRPr="004507AD">
              <w:rPr>
                <w:rFonts w:ascii="Times New Roman" w:hAnsi="Times New Roman" w:cs="Times New Roman"/>
                <w:sz w:val="24"/>
                <w:szCs w:val="24"/>
              </w:rPr>
              <w:t>:</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 xml:space="preserve">(1) Cumhuriyetçi Türk Partisi İskele Milletvekili Sayın Biray Hamzaoğulları’nın, Din İşleri Dairesi Başkanı Ahmet Ünsal’ın Görevden Alınıp Alınmayacağına İlişkin Sözlü Sorusu. (S.S.No: </w:t>
            </w:r>
            <w:r w:rsidRPr="004507AD">
              <w:rPr>
                <w:rFonts w:ascii="Times New Roman" w:hAnsi="Times New Roman" w:cs="Times New Roman"/>
                <w:sz w:val="24"/>
                <w:szCs w:val="24"/>
              </w:rPr>
              <w:lastRenderedPageBreak/>
              <w:t>7/2/2023)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(2) Cumhuriyetçi Türk Partisi İskele Milletvekili Sayın Biray Hamzaoğulları'nın, 1 Mart 2023 Tarihinden Bugüne İlköğretim ve Ortaöğretim Okullarımıza Kayıt Yaptıran Öğrencilere İlişkin Sözlü Sorusu. (S.S.No: 8/2/2023)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sz w:val="24"/>
                <w:szCs w:val="24"/>
              </w:rPr>
              <w:t>(3) Cumhuriyetçi Türk Partisi İskele Milletvekili Sayın Biray Hamzaoğulları'nın, Büyükkonuk Belediyesine İlişkin Sözlü Sorusu. (S.S.No: 9/2/2023)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sz w:val="24"/>
                <w:szCs w:val="24"/>
              </w:rPr>
            </w:pPr>
            <w:r w:rsidRPr="004507AD">
              <w:rPr>
                <w:rFonts w:ascii="Times New Roman" w:hAnsi="Times New Roman" w:cs="Times New Roman"/>
                <w:noProof/>
                <w:sz w:val="24"/>
                <w:szCs w:val="24"/>
                <w:u w:val="single"/>
              </w:rPr>
              <w:t>B. SÖZLÜ  SORUYA  DÖNÜŞTÜRÜLEN YAZILI SORULAR: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u w:val="single"/>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u w:val="single"/>
              </w:rPr>
            </w:pPr>
            <w:r w:rsidRPr="004507AD">
              <w:rPr>
                <w:rFonts w:ascii="Times New Roman" w:hAnsi="Times New Roman" w:cs="Times New Roman"/>
                <w:noProof/>
                <w:sz w:val="24"/>
                <w:szCs w:val="24"/>
              </w:rPr>
              <w:t>(1) Cumhuriyetçi Türk Partisi Gazimağusa Milletvekili Sayın Erkut Şahali’nin, Polis Yakın Koruma Hizmetine İlişkin  Sorusu. (Y.S.No: 5/1/2022)</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(2) Cumhuriyetçi Türk Partisi Lefkoşa Milletvekili Sayın Ürün Solyalı’nın, Covid Döneminde Meydana Gelen 12 Haziran 2020 Tarihli “Özel Jet İzni” Olarak Basına Yansıyan Adli Soruşturmanın Akıbetine İlişkin  Sorusu. (Y.S.No: 6/1/2022)</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(3) Cumhuriyetçi Türk Partisi Gazimağusa Milletvekili Sayın Asım Akansoy’un, Ercan Havalimanı İhale Şartnamesine İlişkin  Sorusu. (Y.S.No: 7/1/2022)</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(4) Cumhuriyetçi Türk Partisi Gazimağusa Milletvekili Sayın Asım Akansoy’un, Sanal Bahis Sitelerine İlişkin  Sorusu. (Y.S.No:8/1/2022)</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(5) Cumhuriyetçi Türk Partisi Lefkoşa Milletvekili Sayın Ürün Solyalı’nın, 24 Ocak 2022’den Sonra Verilen Yurttaşlıklara İlişkin Sorusu. (Y.S.No: 13/2/2022)</w:t>
            </w:r>
          </w:p>
          <w:p w:rsidR="00125E1D" w:rsidRPr="004507AD" w:rsidRDefault="00125E1D"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125E1D"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 xml:space="preserve"> </w:t>
            </w:r>
            <w:r w:rsidR="00C40A6E" w:rsidRPr="004507AD">
              <w:rPr>
                <w:rFonts w:ascii="Times New Roman" w:hAnsi="Times New Roman" w:cs="Times New Roman"/>
                <w:noProof/>
                <w:sz w:val="24"/>
                <w:szCs w:val="24"/>
              </w:rPr>
              <w:t>(6) Cumhuriyetçi Türk Partisi Lefkoşa Milletvekili Sayın Sıla Usar İncirli’nin, Tüm Belediyelerin Güncel Borçları ve Faiz Giderlerine İlişkin  Sorusu. (Y.S.No: 14/2/2022)</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 xml:space="preserve">(7) </w:t>
            </w:r>
            <w:r w:rsidRPr="004507AD">
              <w:rPr>
                <w:rFonts w:ascii="Times New Roman" w:hAnsi="Times New Roman" w:cs="Times New Roman"/>
                <w:sz w:val="24"/>
                <w:szCs w:val="24"/>
                <w:lang w:eastAsia="tr-TR"/>
              </w:rPr>
              <w:t>Cumhuriyetçi Türk Partisi Lefke Milletvekili Sayın Salahi Şahiner’in, T&amp;T Havalimanı İşletmeciliğine İlişkin Sorusu. (Y.S.No: 18/2/2023)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 xml:space="preserve">(8) </w:t>
            </w:r>
            <w:r w:rsidRPr="004507AD">
              <w:rPr>
                <w:rFonts w:ascii="Times New Roman" w:hAnsi="Times New Roman" w:cs="Times New Roman"/>
                <w:sz w:val="24"/>
                <w:szCs w:val="24"/>
              </w:rPr>
              <w:t>Ulusal Birlik Partisi Güzelyurt Milletvekili Sayın Dr. Ali Pilli’nin, Güzelyurt Bölgesinde Bulunan Vakıf Mallarına İlişkin Yazılı Sorusu. (Y.S.No: 19/2/2023)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(9) Cumhuriyetçi Türk Partisi Lefkoşa Milletvekili Sayın Ürün Solyalı’nın, Büyükkonuk Belediyesine İlişkin Sorusu. (Y.S.No: 20/2/2023)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(10) Girne Bağımsız Milletvekili Sayın Jale Refik Rogers’ın, Gelir ve Vergi Dairesinin, 1 Ağustos 2022 Tarihinden Bugüne Kadar İşyerleri Nezdinde Yaptığı Vergi İncelemesi ve Denetimine İlişkin Sorusu. (Y.S.No:24/2/2023)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 xml:space="preserve">(11) Cumhuriyetçi Türk Partisi Girne Milletvekili Sayın Ongun Talat’ın, Girne Belediyesinin </w:t>
            </w:r>
            <w:r w:rsidRPr="004507AD">
              <w:rPr>
                <w:rFonts w:ascii="Times New Roman" w:hAnsi="Times New Roman" w:cs="Times New Roman"/>
                <w:noProof/>
                <w:sz w:val="24"/>
                <w:szCs w:val="24"/>
              </w:rPr>
              <w:lastRenderedPageBreak/>
              <w:t>Kullanımında Olan Parsele İlişkin Sorusu. (Y.S.No:25/2/2023)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(12) Cumhuriyetçi Türk Partisi Lefkoşa Milletvekili Sayın Ürün Solyalı’nın, 24 Ocak 2022 Tarihinden İtibaren Bakanlıklara Yapılan Sınavsız ve/veya Münhalsiz İstihtamlara İlişkin Sorusu. (Y.S.No: 26/2/2023)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(13) Cumhuriyetçi Türk Partisi Lefkoşa Milletvekili Sayın Devrim Barçın’ın, 2023-2024 Öğretim Yılı İçin İstihtam Edilen ve Pedagoji Sertifikası Bulunmayan Geçici Öğretmen Sayısına İlişkin Sorusu. (Y.S.No: 27/2/2023)</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r w:rsidRPr="004507AD">
              <w:rPr>
                <w:rFonts w:ascii="Times New Roman" w:hAnsi="Times New Roman" w:cs="Times New Roman"/>
                <w:noProof/>
                <w:sz w:val="24"/>
                <w:szCs w:val="24"/>
              </w:rPr>
              <w:t>C. Bu Bölümde Sözlü Sorusu Olanlar Sorularını Kürsüden Sorabileceklerdir.</w:t>
            </w:r>
          </w:p>
        </w:tc>
      </w:tr>
      <w:tr w:rsidR="00C40A6E" w:rsidRPr="004507AD" w:rsidTr="00C40A6E">
        <w:tc>
          <w:tcPr>
            <w:tcW w:w="9780" w:type="dxa"/>
            <w:gridSpan w:val="3"/>
          </w:tcPr>
          <w:p w:rsidR="00C40A6E" w:rsidRPr="004507AD" w:rsidRDefault="00C40A6E" w:rsidP="00C40A6E">
            <w:pPr>
              <w:spacing w:after="0"/>
              <w:jc w:val="both"/>
              <w:rPr>
                <w:rFonts w:ascii="Times New Roman" w:hAnsi="Times New Roman" w:cs="Times New Roman"/>
                <w:noProof/>
                <w:sz w:val="24"/>
                <w:szCs w:val="24"/>
              </w:rPr>
            </w:pPr>
          </w:p>
        </w:tc>
      </w:tr>
    </w:tbl>
    <w:p w:rsidR="00C40A6E" w:rsidRPr="004507AD" w:rsidRDefault="00C40A6E" w:rsidP="00C40A6E">
      <w:pPr>
        <w:spacing w:line="240" w:lineRule="auto"/>
        <w:ind w:left="4956" w:firstLine="708"/>
        <w:contextualSpacing/>
        <w:jc w:val="both"/>
        <w:rPr>
          <w:rFonts w:ascii="Times New Roman" w:hAnsi="Times New Roman" w:cs="Times New Roman"/>
          <w:sz w:val="24"/>
          <w:szCs w:val="24"/>
        </w:rPr>
      </w:pPr>
      <w:r w:rsidRPr="004507AD">
        <w:rPr>
          <w:rFonts w:ascii="Times New Roman" w:hAnsi="Times New Roman" w:cs="Times New Roman"/>
          <w:sz w:val="24"/>
          <w:szCs w:val="24"/>
        </w:rPr>
        <w:t xml:space="preserve">        </w:t>
      </w:r>
    </w:p>
    <w:p w:rsidR="00704B47" w:rsidRPr="00125E1D" w:rsidRDefault="00125E1D" w:rsidP="00704B47">
      <w:pPr>
        <w:spacing w:after="0" w:line="240" w:lineRule="auto"/>
        <w:jc w:val="both"/>
        <w:rPr>
          <w:rFonts w:ascii="Times New Roman" w:eastAsia="Calibri" w:hAnsi="Times New Roman" w:cs="Times New Roman"/>
          <w:sz w:val="16"/>
          <w:szCs w:val="16"/>
        </w:rPr>
      </w:pPr>
      <w:bookmarkStart w:id="1" w:name="_GoBack"/>
      <w:bookmarkEnd w:id="1"/>
      <w:r w:rsidRPr="00125E1D">
        <w:rPr>
          <w:rFonts w:ascii="Times New Roman" w:eastAsia="Calibri" w:hAnsi="Times New Roman" w:cs="Times New Roman"/>
          <w:sz w:val="16"/>
          <w:szCs w:val="16"/>
        </w:rPr>
        <w:t>Kontrol: A.G</w:t>
      </w: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rsidP="00704B47">
      <w:pPr>
        <w:spacing w:after="0" w:line="240" w:lineRule="auto"/>
        <w:jc w:val="both"/>
        <w:rPr>
          <w:rFonts w:ascii="Times New Roman" w:eastAsia="Calibri" w:hAnsi="Times New Roman" w:cs="Times New Roman"/>
          <w:sz w:val="24"/>
          <w:szCs w:val="24"/>
        </w:rPr>
      </w:pPr>
    </w:p>
    <w:p w:rsidR="00704B47" w:rsidRPr="004507AD" w:rsidRDefault="00704B47">
      <w:pPr>
        <w:rPr>
          <w:rFonts w:ascii="Times New Roman" w:hAnsi="Times New Roman" w:cs="Times New Roman"/>
          <w:sz w:val="24"/>
          <w:szCs w:val="24"/>
        </w:rPr>
      </w:pPr>
    </w:p>
    <w:sectPr w:rsidR="00704B47" w:rsidRPr="004507AD" w:rsidSect="006378B8">
      <w:headerReference w:type="default" r:id="rId10"/>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E7" w:rsidRDefault="00CE2BE7" w:rsidP="00D5770E">
      <w:pPr>
        <w:spacing w:after="0" w:line="240" w:lineRule="auto"/>
      </w:pPr>
      <w:r>
        <w:separator/>
      </w:r>
    </w:p>
  </w:endnote>
  <w:endnote w:type="continuationSeparator" w:id="0">
    <w:p w:rsidR="00CE2BE7" w:rsidRDefault="00CE2BE7" w:rsidP="00D5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times 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E7" w:rsidRDefault="00CE2BE7" w:rsidP="00D5770E">
      <w:pPr>
        <w:spacing w:after="0" w:line="240" w:lineRule="auto"/>
      </w:pPr>
      <w:r>
        <w:separator/>
      </w:r>
    </w:p>
  </w:footnote>
  <w:footnote w:type="continuationSeparator" w:id="0">
    <w:p w:rsidR="00CE2BE7" w:rsidRDefault="00CE2BE7" w:rsidP="00D57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59936"/>
      <w:docPartObj>
        <w:docPartGallery w:val="Page Numbers (Top of Page)"/>
        <w:docPartUnique/>
      </w:docPartObj>
    </w:sdtPr>
    <w:sdtEndPr>
      <w:rPr>
        <w:rFonts w:ascii="Times New Roman" w:hAnsi="Times New Roman" w:cs="Times New Roman"/>
        <w:sz w:val="28"/>
        <w:szCs w:val="28"/>
      </w:rPr>
    </w:sdtEndPr>
    <w:sdtContent>
      <w:p w:rsidR="003E4C62" w:rsidRPr="00D5770E" w:rsidRDefault="003E4C62">
        <w:pPr>
          <w:pStyle w:val="stbilgi"/>
          <w:jc w:val="center"/>
          <w:rPr>
            <w:rFonts w:ascii="Times New Roman" w:hAnsi="Times New Roman" w:cs="Times New Roman"/>
            <w:sz w:val="28"/>
            <w:szCs w:val="28"/>
          </w:rPr>
        </w:pPr>
        <w:r w:rsidRPr="00D5770E">
          <w:rPr>
            <w:rFonts w:ascii="Times New Roman" w:hAnsi="Times New Roman" w:cs="Times New Roman"/>
            <w:sz w:val="28"/>
            <w:szCs w:val="28"/>
          </w:rPr>
          <w:fldChar w:fldCharType="begin"/>
        </w:r>
        <w:r w:rsidRPr="00D5770E">
          <w:rPr>
            <w:rFonts w:ascii="Times New Roman" w:hAnsi="Times New Roman" w:cs="Times New Roman"/>
            <w:sz w:val="28"/>
            <w:szCs w:val="28"/>
          </w:rPr>
          <w:instrText>PAGE   \* MERGEFORMAT</w:instrText>
        </w:r>
        <w:r w:rsidRPr="00D5770E">
          <w:rPr>
            <w:rFonts w:ascii="Times New Roman" w:hAnsi="Times New Roman" w:cs="Times New Roman"/>
            <w:sz w:val="28"/>
            <w:szCs w:val="28"/>
          </w:rPr>
          <w:fldChar w:fldCharType="separate"/>
        </w:r>
        <w:r w:rsidR="00621059">
          <w:rPr>
            <w:rFonts w:ascii="Times New Roman" w:hAnsi="Times New Roman" w:cs="Times New Roman"/>
            <w:noProof/>
            <w:sz w:val="28"/>
            <w:szCs w:val="28"/>
          </w:rPr>
          <w:t>119</w:t>
        </w:r>
        <w:r w:rsidRPr="00D5770E">
          <w:rPr>
            <w:rFonts w:ascii="Times New Roman" w:hAnsi="Times New Roman" w:cs="Times New Roman"/>
            <w:sz w:val="28"/>
            <w:szCs w:val="28"/>
          </w:rPr>
          <w:fldChar w:fldCharType="end"/>
        </w:r>
      </w:p>
    </w:sdtContent>
  </w:sdt>
  <w:p w:rsidR="003E4C62" w:rsidRDefault="003E4C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326"/>
    <w:multiLevelType w:val="hybridMultilevel"/>
    <w:tmpl w:val="322083FC"/>
    <w:lvl w:ilvl="0" w:tplc="9CC2337C">
      <w:start w:val="1"/>
      <w:numFmt w:val="decimal"/>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
    <w:nsid w:val="033F3D87"/>
    <w:multiLevelType w:val="multilevel"/>
    <w:tmpl w:val="48ECE1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D96C58"/>
    <w:multiLevelType w:val="hybridMultilevel"/>
    <w:tmpl w:val="894EEE08"/>
    <w:lvl w:ilvl="0" w:tplc="61EE5754">
      <w:start w:val="1"/>
      <w:numFmt w:val="upp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CE1DF3"/>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AD1DE0"/>
    <w:multiLevelType w:val="hybridMultilevel"/>
    <w:tmpl w:val="C0D890FC"/>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B62003"/>
    <w:multiLevelType w:val="hybridMultilevel"/>
    <w:tmpl w:val="BB3C9DB2"/>
    <w:lvl w:ilvl="0" w:tplc="61EE5754">
      <w:start w:val="1"/>
      <w:numFmt w:val="upp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27307D"/>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4C4795"/>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0E538C"/>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862E3F"/>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241404"/>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A450AB"/>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1D289A"/>
    <w:multiLevelType w:val="hybridMultilevel"/>
    <w:tmpl w:val="FF88BF9E"/>
    <w:lvl w:ilvl="0" w:tplc="F3360976">
      <w:start w:val="1"/>
      <w:numFmt w:val="decimal"/>
      <w:lvlText w:val="(%1)"/>
      <w:lvlJc w:val="left"/>
      <w:pPr>
        <w:ind w:left="501"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9E71B2"/>
    <w:multiLevelType w:val="hybridMultilevel"/>
    <w:tmpl w:val="FD262A5A"/>
    <w:lvl w:ilvl="0" w:tplc="61EE5754">
      <w:start w:val="1"/>
      <w:numFmt w:val="upp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58D3E19"/>
    <w:multiLevelType w:val="hybridMultilevel"/>
    <w:tmpl w:val="ECBEC1E6"/>
    <w:lvl w:ilvl="0" w:tplc="E7765BB8">
      <w:start w:val="1"/>
      <w:numFmt w:val="decimal"/>
      <w:lvlText w:val="Madde %1."/>
      <w:lvlJc w:val="right"/>
      <w:pPr>
        <w:ind w:left="1440" w:hanging="360"/>
      </w:pPr>
      <w:rPr>
        <w:rFonts w:hint="default"/>
      </w:rPr>
    </w:lvl>
    <w:lvl w:ilvl="1" w:tplc="029C620C">
      <w:start w:val="1"/>
      <w:numFmt w:val="decimal"/>
      <w:lvlText w:val="Geçici Madde %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8F0034"/>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750869"/>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897FEF"/>
    <w:multiLevelType w:val="hybridMultilevel"/>
    <w:tmpl w:val="25EE7A54"/>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0FF6A5B"/>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68A1DA4"/>
    <w:multiLevelType w:val="hybridMultilevel"/>
    <w:tmpl w:val="A378DAA4"/>
    <w:lvl w:ilvl="0" w:tplc="9CC2337C">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F183993"/>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ED13C2"/>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3246DB"/>
    <w:multiLevelType w:val="hybridMultilevel"/>
    <w:tmpl w:val="A4A25DC0"/>
    <w:lvl w:ilvl="0" w:tplc="9CC2337C">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6EC1C86"/>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191B2F"/>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D72BA6"/>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F8E426B"/>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1266EAB"/>
    <w:multiLevelType w:val="hybridMultilevel"/>
    <w:tmpl w:val="6A748132"/>
    <w:lvl w:ilvl="0" w:tplc="61EE5754">
      <w:start w:val="1"/>
      <w:numFmt w:val="upp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2490D63"/>
    <w:multiLevelType w:val="hybridMultilevel"/>
    <w:tmpl w:val="2FAADBF0"/>
    <w:lvl w:ilvl="0" w:tplc="61EE5754">
      <w:start w:val="1"/>
      <w:numFmt w:val="upp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8E53E8"/>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AC179D7"/>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57C0EC5"/>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3D053B"/>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785598"/>
    <w:multiLevelType w:val="hybridMultilevel"/>
    <w:tmpl w:val="A09E6B08"/>
    <w:lvl w:ilvl="0" w:tplc="9CC2337C">
      <w:start w:val="1"/>
      <w:numFmt w:val="decimal"/>
      <w:lvlText w:val="(%1)"/>
      <w:lvlJc w:val="left"/>
      <w:pPr>
        <w:ind w:left="5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CDB5A83"/>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2DC2FCB"/>
    <w:multiLevelType w:val="hybridMultilevel"/>
    <w:tmpl w:val="35045EA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54D4FE0"/>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D63BB2"/>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AE15110"/>
    <w:multiLevelType w:val="hybridMultilevel"/>
    <w:tmpl w:val="A09E6B08"/>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DB15343"/>
    <w:multiLevelType w:val="hybridMultilevel"/>
    <w:tmpl w:val="525C279A"/>
    <w:lvl w:ilvl="0" w:tplc="9CC233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91"/>
    <w:rsid w:val="00013BEA"/>
    <w:rsid w:val="00016D4F"/>
    <w:rsid w:val="00047ADA"/>
    <w:rsid w:val="00054E4B"/>
    <w:rsid w:val="000B3289"/>
    <w:rsid w:val="000B4D8D"/>
    <w:rsid w:val="00125E1D"/>
    <w:rsid w:val="00133E65"/>
    <w:rsid w:val="001747F2"/>
    <w:rsid w:val="001874D8"/>
    <w:rsid w:val="0019148B"/>
    <w:rsid w:val="001B2FE3"/>
    <w:rsid w:val="001C6684"/>
    <w:rsid w:val="001C6EDA"/>
    <w:rsid w:val="00201E5B"/>
    <w:rsid w:val="00206618"/>
    <w:rsid w:val="00226FB8"/>
    <w:rsid w:val="00266AE4"/>
    <w:rsid w:val="00284027"/>
    <w:rsid w:val="002C441E"/>
    <w:rsid w:val="002D28C9"/>
    <w:rsid w:val="00336EF4"/>
    <w:rsid w:val="003B1D8F"/>
    <w:rsid w:val="003E3326"/>
    <w:rsid w:val="003E4C62"/>
    <w:rsid w:val="004013B9"/>
    <w:rsid w:val="00446256"/>
    <w:rsid w:val="004507AD"/>
    <w:rsid w:val="00460A69"/>
    <w:rsid w:val="00490299"/>
    <w:rsid w:val="004A30C0"/>
    <w:rsid w:val="004C56E1"/>
    <w:rsid w:val="004F3F79"/>
    <w:rsid w:val="00510764"/>
    <w:rsid w:val="00540E91"/>
    <w:rsid w:val="005D402F"/>
    <w:rsid w:val="005F12FF"/>
    <w:rsid w:val="005F21A4"/>
    <w:rsid w:val="00621059"/>
    <w:rsid w:val="006378B8"/>
    <w:rsid w:val="00704B47"/>
    <w:rsid w:val="007775E3"/>
    <w:rsid w:val="00805FAF"/>
    <w:rsid w:val="0082042F"/>
    <w:rsid w:val="00856B91"/>
    <w:rsid w:val="008A12E9"/>
    <w:rsid w:val="008A2EA9"/>
    <w:rsid w:val="008B13A4"/>
    <w:rsid w:val="008B279A"/>
    <w:rsid w:val="008B549B"/>
    <w:rsid w:val="0091116F"/>
    <w:rsid w:val="0093168B"/>
    <w:rsid w:val="009C393C"/>
    <w:rsid w:val="00A103E8"/>
    <w:rsid w:val="00B226F8"/>
    <w:rsid w:val="00B86FAB"/>
    <w:rsid w:val="00C20AA0"/>
    <w:rsid w:val="00C40A6E"/>
    <w:rsid w:val="00CD2AFB"/>
    <w:rsid w:val="00CD468A"/>
    <w:rsid w:val="00CE2BE7"/>
    <w:rsid w:val="00D5770E"/>
    <w:rsid w:val="00D764B3"/>
    <w:rsid w:val="00D86765"/>
    <w:rsid w:val="00DD2B9C"/>
    <w:rsid w:val="00E103BC"/>
    <w:rsid w:val="00E46E74"/>
    <w:rsid w:val="00E529A6"/>
    <w:rsid w:val="00ED0F5A"/>
    <w:rsid w:val="00ED4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47"/>
    <w:pPr>
      <w:spacing w:after="200" w:line="276" w:lineRule="auto"/>
      <w:jc w:val="left"/>
    </w:pPr>
    <w:rPr>
      <w:rFonts w:asciiTheme="minorHAnsi" w:hAnsiTheme="minorHAnsi"/>
      <w:sz w:val="22"/>
      <w:szCs w:val="22"/>
    </w:rPr>
  </w:style>
  <w:style w:type="paragraph" w:styleId="Balk2">
    <w:name w:val="heading 2"/>
    <w:basedOn w:val="Normal"/>
    <w:next w:val="Normal"/>
    <w:link w:val="Balk2Char"/>
    <w:uiPriority w:val="9"/>
    <w:semiHidden/>
    <w:unhideWhenUsed/>
    <w:qFormat/>
    <w:rsid w:val="00C40A6E"/>
    <w:pPr>
      <w:keepNext/>
      <w:keepLines/>
      <w:spacing w:before="200" w:after="0"/>
      <w:outlineLvl w:val="1"/>
    </w:pPr>
    <w:rPr>
      <w:rFonts w:ascii="Cambria" w:eastAsia="Times New Roman" w:hAnsi="Cambria" w:cs="Times New Roman"/>
      <w:color w:val="365F9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4B47"/>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04B47"/>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378B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next w:val="Normal"/>
    <w:uiPriority w:val="9"/>
    <w:semiHidden/>
    <w:unhideWhenUsed/>
    <w:qFormat/>
    <w:rsid w:val="00C40A6E"/>
    <w:pPr>
      <w:keepNext/>
      <w:keepLines/>
      <w:spacing w:before="40" w:after="0" w:line="240" w:lineRule="auto"/>
      <w:jc w:val="both"/>
      <w:outlineLvl w:val="1"/>
    </w:pPr>
    <w:rPr>
      <w:rFonts w:ascii="Cambria" w:eastAsia="Times New Roman" w:hAnsi="Cambria" w:cs="Times New Roman"/>
      <w:color w:val="365F91"/>
      <w:sz w:val="26"/>
      <w:szCs w:val="26"/>
    </w:rPr>
  </w:style>
  <w:style w:type="numbering" w:customStyle="1" w:styleId="ListeYok1">
    <w:name w:val="Liste Yok1"/>
    <w:next w:val="ListeYok"/>
    <w:uiPriority w:val="99"/>
    <w:semiHidden/>
    <w:unhideWhenUsed/>
    <w:rsid w:val="00C40A6E"/>
  </w:style>
  <w:style w:type="table" w:customStyle="1" w:styleId="TabloKlavuzu3">
    <w:name w:val="Tablo Kılavuzu3"/>
    <w:basedOn w:val="NormalTablo"/>
    <w:next w:val="TabloKlavuzu"/>
    <w:uiPriority w:val="39"/>
    <w:rsid w:val="00C40A6E"/>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0A6E"/>
    <w:pPr>
      <w:spacing w:after="0" w:line="240" w:lineRule="auto"/>
      <w:ind w:left="720"/>
      <w:contextualSpacing/>
      <w:jc w:val="both"/>
    </w:pPr>
    <w:rPr>
      <w:rFonts w:ascii="Arial" w:eastAsia="Times New Roman" w:hAnsi="Arial" w:cs="Arial"/>
      <w:sz w:val="24"/>
      <w:szCs w:val="24"/>
      <w:lang w:eastAsia="tr-TR"/>
    </w:rPr>
  </w:style>
  <w:style w:type="character" w:customStyle="1" w:styleId="Balk2Char">
    <w:name w:val="Başlık 2 Char"/>
    <w:basedOn w:val="VarsaylanParagrafYazTipi"/>
    <w:link w:val="Balk2"/>
    <w:uiPriority w:val="9"/>
    <w:semiHidden/>
    <w:rsid w:val="00C40A6E"/>
    <w:rPr>
      <w:rFonts w:ascii="Cambria" w:eastAsia="Times New Roman" w:hAnsi="Cambria" w:cs="Times New Roman"/>
      <w:color w:val="365F91"/>
      <w:sz w:val="26"/>
      <w:szCs w:val="26"/>
    </w:rPr>
  </w:style>
  <w:style w:type="paragraph" w:customStyle="1" w:styleId="yiv7590344775msonormal">
    <w:name w:val="yiv7590344775msonormal"/>
    <w:basedOn w:val="Normal"/>
    <w:rsid w:val="00C40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basedOn w:val="VarsaylanParagrafYazTipi"/>
    <w:uiPriority w:val="9"/>
    <w:semiHidden/>
    <w:rsid w:val="00C40A6E"/>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D57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70E"/>
    <w:rPr>
      <w:rFonts w:ascii="Tahoma" w:hAnsi="Tahoma" w:cs="Tahoma"/>
      <w:sz w:val="16"/>
      <w:szCs w:val="16"/>
    </w:rPr>
  </w:style>
  <w:style w:type="paragraph" w:styleId="stbilgi">
    <w:name w:val="header"/>
    <w:basedOn w:val="Normal"/>
    <w:link w:val="stbilgiChar"/>
    <w:uiPriority w:val="99"/>
    <w:unhideWhenUsed/>
    <w:rsid w:val="00D577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70E"/>
    <w:rPr>
      <w:rFonts w:asciiTheme="minorHAnsi" w:hAnsiTheme="minorHAnsi"/>
      <w:sz w:val="22"/>
      <w:szCs w:val="22"/>
    </w:rPr>
  </w:style>
  <w:style w:type="paragraph" w:styleId="Altbilgi">
    <w:name w:val="footer"/>
    <w:basedOn w:val="Normal"/>
    <w:link w:val="AltbilgiChar"/>
    <w:uiPriority w:val="99"/>
    <w:unhideWhenUsed/>
    <w:rsid w:val="00D577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770E"/>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47"/>
    <w:pPr>
      <w:spacing w:after="200" w:line="276" w:lineRule="auto"/>
      <w:jc w:val="left"/>
    </w:pPr>
    <w:rPr>
      <w:rFonts w:asciiTheme="minorHAnsi" w:hAnsiTheme="minorHAnsi"/>
      <w:sz w:val="22"/>
      <w:szCs w:val="22"/>
    </w:rPr>
  </w:style>
  <w:style w:type="paragraph" w:styleId="Balk2">
    <w:name w:val="heading 2"/>
    <w:basedOn w:val="Normal"/>
    <w:next w:val="Normal"/>
    <w:link w:val="Balk2Char"/>
    <w:uiPriority w:val="9"/>
    <w:semiHidden/>
    <w:unhideWhenUsed/>
    <w:qFormat/>
    <w:rsid w:val="00C40A6E"/>
    <w:pPr>
      <w:keepNext/>
      <w:keepLines/>
      <w:spacing w:before="200" w:after="0"/>
      <w:outlineLvl w:val="1"/>
    </w:pPr>
    <w:rPr>
      <w:rFonts w:ascii="Cambria" w:eastAsia="Times New Roman" w:hAnsi="Cambria" w:cs="Times New Roman"/>
      <w:color w:val="365F9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4B47"/>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04B47"/>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378B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next w:val="Normal"/>
    <w:uiPriority w:val="9"/>
    <w:semiHidden/>
    <w:unhideWhenUsed/>
    <w:qFormat/>
    <w:rsid w:val="00C40A6E"/>
    <w:pPr>
      <w:keepNext/>
      <w:keepLines/>
      <w:spacing w:before="40" w:after="0" w:line="240" w:lineRule="auto"/>
      <w:jc w:val="both"/>
      <w:outlineLvl w:val="1"/>
    </w:pPr>
    <w:rPr>
      <w:rFonts w:ascii="Cambria" w:eastAsia="Times New Roman" w:hAnsi="Cambria" w:cs="Times New Roman"/>
      <w:color w:val="365F91"/>
      <w:sz w:val="26"/>
      <w:szCs w:val="26"/>
    </w:rPr>
  </w:style>
  <w:style w:type="numbering" w:customStyle="1" w:styleId="ListeYok1">
    <w:name w:val="Liste Yok1"/>
    <w:next w:val="ListeYok"/>
    <w:uiPriority w:val="99"/>
    <w:semiHidden/>
    <w:unhideWhenUsed/>
    <w:rsid w:val="00C40A6E"/>
  </w:style>
  <w:style w:type="table" w:customStyle="1" w:styleId="TabloKlavuzu3">
    <w:name w:val="Tablo Kılavuzu3"/>
    <w:basedOn w:val="NormalTablo"/>
    <w:next w:val="TabloKlavuzu"/>
    <w:uiPriority w:val="39"/>
    <w:rsid w:val="00C40A6E"/>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0A6E"/>
    <w:pPr>
      <w:spacing w:after="0" w:line="240" w:lineRule="auto"/>
      <w:ind w:left="720"/>
      <w:contextualSpacing/>
      <w:jc w:val="both"/>
    </w:pPr>
    <w:rPr>
      <w:rFonts w:ascii="Arial" w:eastAsia="Times New Roman" w:hAnsi="Arial" w:cs="Arial"/>
      <w:sz w:val="24"/>
      <w:szCs w:val="24"/>
      <w:lang w:eastAsia="tr-TR"/>
    </w:rPr>
  </w:style>
  <w:style w:type="character" w:customStyle="1" w:styleId="Balk2Char">
    <w:name w:val="Başlık 2 Char"/>
    <w:basedOn w:val="VarsaylanParagrafYazTipi"/>
    <w:link w:val="Balk2"/>
    <w:uiPriority w:val="9"/>
    <w:semiHidden/>
    <w:rsid w:val="00C40A6E"/>
    <w:rPr>
      <w:rFonts w:ascii="Cambria" w:eastAsia="Times New Roman" w:hAnsi="Cambria" w:cs="Times New Roman"/>
      <w:color w:val="365F91"/>
      <w:sz w:val="26"/>
      <w:szCs w:val="26"/>
    </w:rPr>
  </w:style>
  <w:style w:type="paragraph" w:customStyle="1" w:styleId="yiv7590344775msonormal">
    <w:name w:val="yiv7590344775msonormal"/>
    <w:basedOn w:val="Normal"/>
    <w:rsid w:val="00C40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basedOn w:val="VarsaylanParagrafYazTipi"/>
    <w:uiPriority w:val="9"/>
    <w:semiHidden/>
    <w:rsid w:val="00C40A6E"/>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D57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70E"/>
    <w:rPr>
      <w:rFonts w:ascii="Tahoma" w:hAnsi="Tahoma" w:cs="Tahoma"/>
      <w:sz w:val="16"/>
      <w:szCs w:val="16"/>
    </w:rPr>
  </w:style>
  <w:style w:type="paragraph" w:styleId="stbilgi">
    <w:name w:val="header"/>
    <w:basedOn w:val="Normal"/>
    <w:link w:val="stbilgiChar"/>
    <w:uiPriority w:val="99"/>
    <w:unhideWhenUsed/>
    <w:rsid w:val="00D577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70E"/>
    <w:rPr>
      <w:rFonts w:asciiTheme="minorHAnsi" w:hAnsiTheme="minorHAnsi"/>
      <w:sz w:val="22"/>
      <w:szCs w:val="22"/>
    </w:rPr>
  </w:style>
  <w:style w:type="paragraph" w:styleId="Altbilgi">
    <w:name w:val="footer"/>
    <w:basedOn w:val="Normal"/>
    <w:link w:val="AltbilgiChar"/>
    <w:uiPriority w:val="99"/>
    <w:unhideWhenUsed/>
    <w:rsid w:val="00D577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770E"/>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6EZ6FWJHY7ZQ-2140897982-3727</_dlc_DocId>
    <_dlc_DocIdUrl xmlns="b3e45db7-b0ec-4b6a-9e01-f6f893749e2c">
      <Url>https://evrakcm.gov.ct.tr/siteler/belgeler/tutanaklar/_layouts/15/DocIdRedir.aspx?ID=6EZ6FWJHY7ZQ-2140897982-3727</Url>
      <Description>6EZ6FWJHY7ZQ-2140897982-3727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55916C16-F66A-4DEF-8137-CD01705812A7}"/>
</file>

<file path=customXml/itemProps2.xml><?xml version="1.0" encoding="utf-8"?>
<ds:datastoreItem xmlns:ds="http://schemas.openxmlformats.org/officeDocument/2006/customXml" ds:itemID="{1A28A724-E7B8-4437-A16E-E4BD5E4C6302}"/>
</file>

<file path=customXml/itemProps3.xml><?xml version="1.0" encoding="utf-8"?>
<ds:datastoreItem xmlns:ds="http://schemas.openxmlformats.org/officeDocument/2006/customXml" ds:itemID="{56BD7BC0-23F7-401E-9505-16CB9AE70B97}"/>
</file>

<file path=customXml/itemProps4.xml><?xml version="1.0" encoding="utf-8"?>
<ds:datastoreItem xmlns:ds="http://schemas.openxmlformats.org/officeDocument/2006/customXml" ds:itemID="{A9173CCD-3365-488D-943D-232A08189F06}"/>
</file>

<file path=customXml/itemProps5.xml><?xml version="1.0" encoding="utf-8"?>
<ds:datastoreItem xmlns:ds="http://schemas.openxmlformats.org/officeDocument/2006/customXml" ds:itemID="{3C7A0B2A-7F55-49D4-A57F-1BEAD830075C}"/>
</file>

<file path=docProps/app.xml><?xml version="1.0" encoding="utf-8"?>
<Properties xmlns="http://schemas.openxmlformats.org/officeDocument/2006/extended-properties" xmlns:vt="http://schemas.openxmlformats.org/officeDocument/2006/docPropsVTypes">
  <Template>Normal</Template>
  <TotalTime>1574</TotalTime>
  <Pages>119</Pages>
  <Words>45930</Words>
  <Characters>261801</Characters>
  <Application>Microsoft Office Word</Application>
  <DocSecurity>0</DocSecurity>
  <Lines>2181</Lines>
  <Paragraphs>614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15’nci Birleşim 7 Aralık 2023, Perşembe</dc:title>
  <dc:subject/>
  <dc:creator>Sevim Başpınar</dc:creator>
  <cp:keywords/>
  <dc:description/>
  <cp:lastModifiedBy>Mahir Özkavra</cp:lastModifiedBy>
  <cp:revision>133</cp:revision>
  <cp:lastPrinted>2024-01-23T09:40:00Z</cp:lastPrinted>
  <dcterms:created xsi:type="dcterms:W3CDTF">2023-12-12T08:42:00Z</dcterms:created>
  <dcterms:modified xsi:type="dcterms:W3CDTF">2024-01-23T11:15:00Z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26a0b07d-7eac-4c75-93c7-02b5d5fb6fbc</vt:lpwstr>
  </property>
  <property fmtid="{D5CDD505-2E9C-101B-9397-08002B2CF9AE}" pid="4" name="TaxKeyword">
    <vt:lpwstr/>
  </property>
</Properties>
</file>